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CD2" w:rsidRPr="000E70E7" w:rsidRDefault="000E70E7" w:rsidP="000E70E7">
      <w:pPr>
        <w:ind w:right="-179"/>
        <w:jc w:val="center"/>
        <w:rPr>
          <w:sz w:val="28"/>
          <w:szCs w:val="28"/>
        </w:rPr>
      </w:pPr>
      <w:bookmarkStart w:id="0" w:name="page1"/>
      <w:bookmarkStart w:id="1" w:name="_GoBack"/>
      <w:bookmarkEnd w:id="0"/>
      <w:bookmarkEnd w:id="1"/>
      <w:r>
        <w:rPr>
          <w:rFonts w:ascii="Arial" w:eastAsia="Arial" w:hAnsi="Arial" w:cs="Arial"/>
          <w:b/>
          <w:bCs/>
          <w:noProof/>
          <w:color w:val="FFFFFF"/>
          <w:sz w:val="28"/>
          <w:szCs w:val="28"/>
        </w:rPr>
        <w:drawing>
          <wp:anchor distT="0" distB="0" distL="114300" distR="114300" simplePos="0" relativeHeight="251648000" behindDoc="1" locked="0" layoutInCell="0" allowOverlap="1">
            <wp:simplePos x="0" y="0"/>
            <wp:positionH relativeFrom="column">
              <wp:posOffset>-406400</wp:posOffset>
            </wp:positionH>
            <wp:positionV relativeFrom="paragraph">
              <wp:posOffset>-261620</wp:posOffset>
            </wp:positionV>
            <wp:extent cx="7562850" cy="86677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blip>
                    <a:srcRect/>
                    <a:stretch>
                      <a:fillRect/>
                    </a:stretch>
                  </pic:blipFill>
                  <pic:spPr bwMode="auto">
                    <a:xfrm>
                      <a:off x="0" y="0"/>
                      <a:ext cx="7562850" cy="866775"/>
                    </a:xfrm>
                    <a:prstGeom prst="rect">
                      <a:avLst/>
                    </a:prstGeom>
                    <a:noFill/>
                  </pic:spPr>
                </pic:pic>
              </a:graphicData>
            </a:graphic>
          </wp:anchor>
        </w:drawing>
      </w:r>
      <w:r w:rsidR="006645F7" w:rsidRPr="000E70E7">
        <w:rPr>
          <w:rFonts w:ascii="Arial" w:eastAsia="Arial" w:hAnsi="Arial" w:cs="Arial"/>
          <w:b/>
          <w:bCs/>
          <w:noProof/>
          <w:color w:val="FFFFFF"/>
          <w:sz w:val="28"/>
          <w:szCs w:val="28"/>
        </w:rPr>
        <w:drawing>
          <wp:anchor distT="0" distB="0" distL="114300" distR="114300" simplePos="0" relativeHeight="251646976" behindDoc="1" locked="0" layoutInCell="0" allowOverlap="1">
            <wp:simplePos x="0" y="0"/>
            <wp:positionH relativeFrom="page">
              <wp:posOffset>0</wp:posOffset>
            </wp:positionH>
            <wp:positionV relativeFrom="page">
              <wp:posOffset>342900</wp:posOffset>
            </wp:positionV>
            <wp:extent cx="7561580" cy="2298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clrChange>
                        <a:clrFrom>
                          <a:srgbClr val="FFFFFF"/>
                        </a:clrFrom>
                        <a:clrTo>
                          <a:srgbClr val="FFFFFF">
                            <a:alpha val="0"/>
                          </a:srgbClr>
                        </a:clrTo>
                      </a:clrChange>
                      <a:extLst/>
                    </a:blip>
                    <a:srcRect/>
                    <a:stretch>
                      <a:fillRect/>
                    </a:stretch>
                  </pic:blipFill>
                  <pic:spPr bwMode="auto">
                    <a:xfrm>
                      <a:off x="0" y="0"/>
                      <a:ext cx="7561580" cy="229870"/>
                    </a:xfrm>
                    <a:prstGeom prst="rect">
                      <a:avLst/>
                    </a:prstGeom>
                    <a:noFill/>
                  </pic:spPr>
                </pic:pic>
              </a:graphicData>
            </a:graphic>
          </wp:anchor>
        </w:drawing>
      </w:r>
      <w:r w:rsidRPr="000E70E7">
        <w:rPr>
          <w:rFonts w:ascii="Arial" w:eastAsia="Arial" w:hAnsi="Arial" w:cs="Arial"/>
          <w:b/>
          <w:bCs/>
          <w:color w:val="FFFFFF"/>
          <w:sz w:val="28"/>
          <w:szCs w:val="28"/>
        </w:rPr>
        <w:t>NEWSLETTER PARTITO</w:t>
      </w:r>
      <w:r>
        <w:rPr>
          <w:rFonts w:ascii="Arial" w:eastAsia="Arial" w:hAnsi="Arial" w:cs="Arial"/>
          <w:b/>
          <w:bCs/>
          <w:color w:val="FFFFFF"/>
          <w:sz w:val="28"/>
          <w:szCs w:val="28"/>
        </w:rPr>
        <w:t xml:space="preserve"> DELLA SINISTRA EUROPEA</w:t>
      </w:r>
    </w:p>
    <w:p w:rsidR="00B06CD2" w:rsidRDefault="00B06CD2">
      <w:pPr>
        <w:spacing w:line="20" w:lineRule="exact"/>
        <w:rPr>
          <w:sz w:val="24"/>
          <w:szCs w:val="24"/>
        </w:rPr>
      </w:pPr>
    </w:p>
    <w:p w:rsidR="00B06CD2" w:rsidRDefault="00B06CD2">
      <w:pPr>
        <w:spacing w:line="102" w:lineRule="exact"/>
        <w:rPr>
          <w:sz w:val="24"/>
          <w:szCs w:val="24"/>
        </w:rPr>
      </w:pPr>
    </w:p>
    <w:tbl>
      <w:tblPr>
        <w:tblW w:w="0" w:type="auto"/>
        <w:tblInd w:w="3380" w:type="dxa"/>
        <w:tblLayout w:type="fixed"/>
        <w:tblCellMar>
          <w:left w:w="0" w:type="dxa"/>
          <w:right w:w="0" w:type="dxa"/>
        </w:tblCellMar>
        <w:tblLook w:val="04A0" w:firstRow="1" w:lastRow="0" w:firstColumn="1" w:lastColumn="0" w:noHBand="0" w:noVBand="1"/>
      </w:tblPr>
      <w:tblGrid>
        <w:gridCol w:w="1420"/>
        <w:gridCol w:w="1780"/>
        <w:gridCol w:w="20"/>
      </w:tblGrid>
      <w:tr w:rsidR="00B06CD2">
        <w:trPr>
          <w:trHeight w:val="303"/>
        </w:trPr>
        <w:tc>
          <w:tcPr>
            <w:tcW w:w="1420" w:type="dxa"/>
            <w:vAlign w:val="bottom"/>
          </w:tcPr>
          <w:p w:rsidR="00B06CD2" w:rsidRDefault="006645F7">
            <w:pPr>
              <w:rPr>
                <w:sz w:val="20"/>
                <w:szCs w:val="20"/>
              </w:rPr>
            </w:pPr>
            <w:r>
              <w:rPr>
                <w:rFonts w:ascii="Arial" w:eastAsia="Arial" w:hAnsi="Arial" w:cs="Arial"/>
                <w:b/>
                <w:bCs/>
                <w:color w:val="FFFFFF"/>
                <w:sz w:val="14"/>
                <w:szCs w:val="14"/>
              </w:rPr>
              <w:t>giugno 2021</w:t>
            </w:r>
          </w:p>
        </w:tc>
        <w:tc>
          <w:tcPr>
            <w:tcW w:w="1780" w:type="dxa"/>
            <w:vMerge w:val="restart"/>
            <w:vAlign w:val="bottom"/>
          </w:tcPr>
          <w:p w:rsidR="00B06CD2" w:rsidRDefault="006645F7">
            <w:pPr>
              <w:ind w:left="620"/>
              <w:rPr>
                <w:sz w:val="20"/>
                <w:szCs w:val="20"/>
              </w:rPr>
            </w:pPr>
            <w:r>
              <w:rPr>
                <w:rFonts w:ascii="Arial" w:eastAsia="Arial" w:hAnsi="Arial" w:cs="Arial"/>
                <w:b/>
                <w:bCs/>
                <w:color w:val="FFFFFF"/>
                <w:sz w:val="34"/>
                <w:szCs w:val="34"/>
              </w:rPr>
              <w:t xml:space="preserve">| </w:t>
            </w:r>
            <w:r>
              <w:rPr>
                <w:rFonts w:ascii="Arial" w:eastAsia="Arial" w:hAnsi="Arial" w:cs="Arial"/>
                <w:b/>
                <w:bCs/>
                <w:color w:val="FFFFFF"/>
                <w:sz w:val="17"/>
                <w:szCs w:val="17"/>
              </w:rPr>
              <w:t>Numero 16</w:t>
            </w:r>
          </w:p>
        </w:tc>
        <w:tc>
          <w:tcPr>
            <w:tcW w:w="0" w:type="dxa"/>
            <w:vAlign w:val="bottom"/>
          </w:tcPr>
          <w:p w:rsidR="00B06CD2" w:rsidRDefault="00B06CD2">
            <w:pPr>
              <w:rPr>
                <w:sz w:val="1"/>
                <w:szCs w:val="1"/>
              </w:rPr>
            </w:pPr>
          </w:p>
        </w:tc>
      </w:tr>
      <w:tr w:rsidR="00B06CD2">
        <w:trPr>
          <w:trHeight w:val="190"/>
        </w:trPr>
        <w:tc>
          <w:tcPr>
            <w:tcW w:w="1420" w:type="dxa"/>
            <w:vAlign w:val="bottom"/>
          </w:tcPr>
          <w:p w:rsidR="00B06CD2" w:rsidRDefault="00B06CD2">
            <w:pPr>
              <w:rPr>
                <w:sz w:val="16"/>
                <w:szCs w:val="16"/>
              </w:rPr>
            </w:pPr>
          </w:p>
        </w:tc>
        <w:tc>
          <w:tcPr>
            <w:tcW w:w="1780" w:type="dxa"/>
            <w:vMerge/>
            <w:vAlign w:val="bottom"/>
          </w:tcPr>
          <w:p w:rsidR="00B06CD2" w:rsidRDefault="00B06CD2">
            <w:pPr>
              <w:rPr>
                <w:sz w:val="16"/>
                <w:szCs w:val="16"/>
              </w:rPr>
            </w:pPr>
          </w:p>
        </w:tc>
        <w:tc>
          <w:tcPr>
            <w:tcW w:w="0" w:type="dxa"/>
            <w:vAlign w:val="bottom"/>
          </w:tcPr>
          <w:p w:rsidR="00B06CD2" w:rsidRDefault="00B06CD2">
            <w:pPr>
              <w:rPr>
                <w:sz w:val="1"/>
                <w:szCs w:val="1"/>
              </w:rPr>
            </w:pPr>
          </w:p>
        </w:tc>
      </w:tr>
    </w:tbl>
    <w:p w:rsidR="00B06CD2" w:rsidRDefault="006645F7">
      <w:pPr>
        <w:spacing w:line="20" w:lineRule="exact"/>
        <w:rPr>
          <w:sz w:val="24"/>
          <w:szCs w:val="24"/>
        </w:rPr>
      </w:pPr>
      <w:r>
        <w:rPr>
          <w:noProof/>
          <w:sz w:val="24"/>
          <w:szCs w:val="24"/>
        </w:rPr>
        <w:drawing>
          <wp:anchor distT="0" distB="0" distL="114300" distR="114300" simplePos="0" relativeHeight="251649024" behindDoc="1" locked="0" layoutInCell="0" allowOverlap="1">
            <wp:simplePos x="0" y="0"/>
            <wp:positionH relativeFrom="column">
              <wp:posOffset>-405765</wp:posOffset>
            </wp:positionH>
            <wp:positionV relativeFrom="paragraph">
              <wp:posOffset>-33655</wp:posOffset>
            </wp:positionV>
            <wp:extent cx="7561580" cy="2171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blip>
                    <a:srcRect/>
                    <a:stretch>
                      <a:fillRect/>
                    </a:stretch>
                  </pic:blipFill>
                  <pic:spPr bwMode="auto">
                    <a:xfrm>
                      <a:off x="0" y="0"/>
                      <a:ext cx="7561580" cy="217170"/>
                    </a:xfrm>
                    <a:prstGeom prst="rect">
                      <a:avLst/>
                    </a:prstGeom>
                    <a:noFill/>
                  </pic:spPr>
                </pic:pic>
              </a:graphicData>
            </a:graphic>
          </wp:anchor>
        </w:drawing>
      </w:r>
    </w:p>
    <w:p w:rsidR="00B06CD2" w:rsidRDefault="00B06CD2">
      <w:pPr>
        <w:spacing w:line="200" w:lineRule="exact"/>
        <w:rPr>
          <w:sz w:val="24"/>
          <w:szCs w:val="24"/>
        </w:rPr>
      </w:pPr>
    </w:p>
    <w:p w:rsidR="00B06CD2" w:rsidRDefault="00B06CD2">
      <w:pPr>
        <w:spacing w:line="346" w:lineRule="exact"/>
        <w:rPr>
          <w:sz w:val="24"/>
          <w:szCs w:val="24"/>
        </w:rPr>
      </w:pPr>
    </w:p>
    <w:p w:rsidR="00B06CD2" w:rsidRDefault="00197F1F">
      <w:pPr>
        <w:ind w:left="80"/>
        <w:rPr>
          <w:sz w:val="20"/>
          <w:szCs w:val="20"/>
        </w:rPr>
      </w:pPr>
      <w:r>
        <w:rPr>
          <w:rFonts w:ascii="Arial" w:eastAsia="Arial" w:hAnsi="Arial" w:cs="Arial"/>
          <w:b/>
          <w:bCs/>
          <w:i/>
          <w:iCs/>
          <w:sz w:val="19"/>
          <w:szCs w:val="19"/>
        </w:rPr>
        <w:t xml:space="preserve">“Abbiamo bisogno di </w:t>
      </w:r>
      <w:r w:rsidR="006645F7">
        <w:rPr>
          <w:rFonts w:ascii="Arial" w:eastAsia="Arial" w:hAnsi="Arial" w:cs="Arial"/>
          <w:b/>
          <w:bCs/>
          <w:i/>
          <w:iCs/>
          <w:sz w:val="19"/>
          <w:szCs w:val="19"/>
        </w:rPr>
        <w:t>una nuova politica industriale con nuovi concetti di energia e mobilità collettiva.</w:t>
      </w:r>
    </w:p>
    <w:p w:rsidR="00B06CD2" w:rsidRDefault="00B06CD2">
      <w:pPr>
        <w:spacing w:line="54" w:lineRule="exact"/>
        <w:rPr>
          <w:sz w:val="24"/>
          <w:szCs w:val="24"/>
        </w:rPr>
      </w:pPr>
    </w:p>
    <w:p w:rsidR="00B06CD2" w:rsidRDefault="006645F7">
      <w:pPr>
        <w:spacing w:line="316" w:lineRule="auto"/>
        <w:rPr>
          <w:sz w:val="20"/>
          <w:szCs w:val="20"/>
        </w:rPr>
      </w:pPr>
      <w:r>
        <w:rPr>
          <w:rFonts w:ascii="Arial" w:eastAsia="Arial" w:hAnsi="Arial" w:cs="Arial"/>
          <w:b/>
          <w:bCs/>
          <w:i/>
          <w:iCs/>
          <w:sz w:val="19"/>
          <w:szCs w:val="19"/>
        </w:rPr>
        <w:t>La rivoluzione ecologica deve andare di pari passo con la tutela dei diritti dei lavoratori</w:t>
      </w:r>
      <w:r w:rsidR="00AD0207">
        <w:rPr>
          <w:rFonts w:ascii="Arial" w:eastAsia="Arial" w:hAnsi="Arial" w:cs="Arial"/>
          <w:b/>
          <w:bCs/>
          <w:i/>
          <w:iCs/>
          <w:sz w:val="19"/>
          <w:szCs w:val="19"/>
        </w:rPr>
        <w:t xml:space="preserve">. </w:t>
      </w:r>
      <w:proofErr w:type="spellStart"/>
      <w:proofErr w:type="gramStart"/>
      <w:r w:rsidR="00AD0207">
        <w:rPr>
          <w:rFonts w:ascii="Arial" w:eastAsia="Arial" w:hAnsi="Arial" w:cs="Arial"/>
          <w:b/>
          <w:bCs/>
          <w:i/>
          <w:iCs/>
          <w:sz w:val="19"/>
          <w:szCs w:val="19"/>
        </w:rPr>
        <w:t>trici</w:t>
      </w:r>
      <w:proofErr w:type="spellEnd"/>
      <w:r w:rsidR="00AD0207">
        <w:rPr>
          <w:rFonts w:ascii="Arial" w:eastAsia="Arial" w:hAnsi="Arial" w:cs="Arial"/>
          <w:b/>
          <w:bCs/>
          <w:i/>
          <w:iCs/>
          <w:sz w:val="19"/>
          <w:szCs w:val="19"/>
        </w:rPr>
        <w:t xml:space="preserve"> </w:t>
      </w:r>
      <w:r>
        <w:rPr>
          <w:rFonts w:ascii="Arial" w:eastAsia="Arial" w:hAnsi="Arial" w:cs="Arial"/>
          <w:b/>
          <w:bCs/>
          <w:i/>
          <w:iCs/>
          <w:sz w:val="19"/>
          <w:szCs w:val="19"/>
        </w:rPr>
        <w:t xml:space="preserve"> e</w:t>
      </w:r>
      <w:proofErr w:type="gramEnd"/>
      <w:r>
        <w:rPr>
          <w:rFonts w:ascii="Arial" w:eastAsia="Arial" w:hAnsi="Arial" w:cs="Arial"/>
          <w:b/>
          <w:bCs/>
          <w:i/>
          <w:iCs/>
          <w:sz w:val="19"/>
          <w:szCs w:val="19"/>
        </w:rPr>
        <w:t xml:space="preserve"> di tutti coloro che sono colpiti da queste sfide. Chiediamo un riorientamento delle politiche di investimento, ricerca e sviluppo a favore dell'ecologia e un'organizzazione della produzione che combatta la crisi climatica, l'esaurimento delle risorse naturali e i disastri ecologici. "</w:t>
      </w:r>
    </w:p>
    <w:p w:rsidR="00B06CD2" w:rsidRDefault="00B06CD2">
      <w:pPr>
        <w:spacing w:line="2" w:lineRule="exact"/>
        <w:rPr>
          <w:sz w:val="24"/>
          <w:szCs w:val="24"/>
        </w:rPr>
      </w:pPr>
    </w:p>
    <w:p w:rsidR="00B06CD2" w:rsidRDefault="006645F7">
      <w:pPr>
        <w:ind w:left="6960"/>
        <w:rPr>
          <w:sz w:val="20"/>
          <w:szCs w:val="20"/>
        </w:rPr>
      </w:pPr>
      <w:r>
        <w:rPr>
          <w:rFonts w:ascii="Arial" w:eastAsia="Arial" w:hAnsi="Arial" w:cs="Arial"/>
          <w:b/>
          <w:bCs/>
          <w:color w:val="C00000"/>
          <w:sz w:val="18"/>
          <w:szCs w:val="18"/>
        </w:rPr>
        <w:t xml:space="preserve">Heinz </w:t>
      </w:r>
      <w:proofErr w:type="spellStart"/>
      <w:r>
        <w:rPr>
          <w:rFonts w:ascii="Arial" w:eastAsia="Arial" w:hAnsi="Arial" w:cs="Arial"/>
          <w:b/>
          <w:bCs/>
          <w:color w:val="C00000"/>
          <w:sz w:val="18"/>
          <w:szCs w:val="18"/>
        </w:rPr>
        <w:t>Bierbaum</w:t>
      </w:r>
      <w:proofErr w:type="spellEnd"/>
      <w:r>
        <w:rPr>
          <w:rFonts w:ascii="Arial" w:eastAsia="Arial" w:hAnsi="Arial" w:cs="Arial"/>
          <w:b/>
          <w:bCs/>
          <w:color w:val="C00000"/>
          <w:sz w:val="18"/>
          <w:szCs w:val="18"/>
        </w:rPr>
        <w:t xml:space="preserve">, presidente della </w:t>
      </w:r>
      <w:r w:rsidR="00CC2C3A">
        <w:rPr>
          <w:rFonts w:ascii="Arial" w:eastAsia="Arial" w:hAnsi="Arial" w:cs="Arial"/>
          <w:b/>
          <w:bCs/>
          <w:color w:val="C00000"/>
          <w:sz w:val="18"/>
          <w:szCs w:val="18"/>
        </w:rPr>
        <w:t>SE</w:t>
      </w:r>
    </w:p>
    <w:p w:rsidR="00B06CD2" w:rsidRDefault="006645F7">
      <w:pPr>
        <w:spacing w:line="20" w:lineRule="exact"/>
        <w:rPr>
          <w:sz w:val="24"/>
          <w:szCs w:val="24"/>
        </w:rPr>
      </w:pPr>
      <w:r>
        <w:rPr>
          <w:noProof/>
          <w:sz w:val="24"/>
          <w:szCs w:val="24"/>
        </w:rPr>
        <w:drawing>
          <wp:anchor distT="0" distB="0" distL="114300" distR="114300" simplePos="0" relativeHeight="251650048" behindDoc="1" locked="0" layoutInCell="0" allowOverlap="1">
            <wp:simplePos x="0" y="0"/>
            <wp:positionH relativeFrom="column">
              <wp:posOffset>-5715</wp:posOffset>
            </wp:positionH>
            <wp:positionV relativeFrom="paragraph">
              <wp:posOffset>-35560</wp:posOffset>
            </wp:positionV>
            <wp:extent cx="6744335" cy="13290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blip>
                    <a:srcRect/>
                    <a:stretch>
                      <a:fillRect/>
                    </a:stretch>
                  </pic:blipFill>
                  <pic:spPr bwMode="auto">
                    <a:xfrm>
                      <a:off x="0" y="0"/>
                      <a:ext cx="6744335" cy="1329055"/>
                    </a:xfrm>
                    <a:prstGeom prst="rect">
                      <a:avLst/>
                    </a:prstGeom>
                    <a:noFill/>
                  </pic:spPr>
                </pic:pic>
              </a:graphicData>
            </a:graphic>
          </wp:anchor>
        </w:drawing>
      </w:r>
    </w:p>
    <w:p w:rsidR="00B06CD2" w:rsidRDefault="00B06CD2">
      <w:pPr>
        <w:spacing w:line="341" w:lineRule="exact"/>
        <w:rPr>
          <w:sz w:val="24"/>
          <w:szCs w:val="24"/>
        </w:rPr>
      </w:pPr>
    </w:p>
    <w:p w:rsidR="00B06CD2" w:rsidRDefault="006645F7">
      <w:pPr>
        <w:ind w:left="3260"/>
        <w:rPr>
          <w:sz w:val="20"/>
          <w:szCs w:val="20"/>
        </w:rPr>
      </w:pPr>
      <w:r>
        <w:rPr>
          <w:rFonts w:ascii="Arial" w:eastAsia="Arial" w:hAnsi="Arial" w:cs="Arial"/>
          <w:b/>
          <w:bCs/>
          <w:sz w:val="19"/>
          <w:szCs w:val="19"/>
        </w:rPr>
        <w:t>In questo numero troverai:</w:t>
      </w:r>
    </w:p>
    <w:p w:rsidR="00B06CD2" w:rsidRDefault="00B06CD2">
      <w:pPr>
        <w:spacing w:line="65" w:lineRule="exact"/>
        <w:rPr>
          <w:sz w:val="24"/>
          <w:szCs w:val="24"/>
        </w:rPr>
      </w:pPr>
    </w:p>
    <w:p w:rsidR="00420A4E" w:rsidRPr="00420A4E" w:rsidRDefault="006645F7">
      <w:pPr>
        <w:numPr>
          <w:ilvl w:val="0"/>
          <w:numId w:val="1"/>
        </w:numPr>
        <w:tabs>
          <w:tab w:val="left" w:pos="3600"/>
        </w:tabs>
        <w:ind w:left="3600" w:hanging="430"/>
        <w:rPr>
          <w:rFonts w:ascii="Arial" w:eastAsia="Arial" w:hAnsi="Arial" w:cs="Arial"/>
          <w:b/>
          <w:bCs/>
          <w:sz w:val="20"/>
          <w:szCs w:val="20"/>
        </w:rPr>
      </w:pPr>
      <w:r>
        <w:rPr>
          <w:rFonts w:ascii="Arial" w:eastAsia="Arial" w:hAnsi="Arial" w:cs="Arial"/>
          <w:b/>
          <w:bCs/>
          <w:sz w:val="18"/>
          <w:szCs w:val="18"/>
        </w:rPr>
        <w:t>alcune delle nos</w:t>
      </w:r>
      <w:r w:rsidR="00067D25">
        <w:rPr>
          <w:rFonts w:ascii="Arial" w:eastAsia="Arial" w:hAnsi="Arial" w:cs="Arial"/>
          <w:b/>
          <w:bCs/>
          <w:sz w:val="18"/>
          <w:szCs w:val="18"/>
        </w:rPr>
        <w:t>tre attività e comunicati</w:t>
      </w:r>
      <w:r>
        <w:rPr>
          <w:rFonts w:ascii="Arial" w:eastAsia="Arial" w:hAnsi="Arial" w:cs="Arial"/>
          <w:b/>
          <w:bCs/>
          <w:sz w:val="18"/>
          <w:szCs w:val="18"/>
        </w:rPr>
        <w:t xml:space="preserve"> su vari argomenti; </w:t>
      </w:r>
    </w:p>
    <w:p w:rsidR="00B06CD2" w:rsidRDefault="00B06CD2" w:rsidP="00420A4E">
      <w:pPr>
        <w:tabs>
          <w:tab w:val="left" w:pos="3600"/>
        </w:tabs>
        <w:ind w:left="3170"/>
        <w:rPr>
          <w:rFonts w:ascii="Arial" w:eastAsia="Arial" w:hAnsi="Arial" w:cs="Arial"/>
          <w:b/>
          <w:bCs/>
          <w:sz w:val="20"/>
          <w:szCs w:val="20"/>
        </w:rPr>
      </w:pPr>
    </w:p>
    <w:p w:rsidR="00B06CD2" w:rsidRDefault="00B06CD2">
      <w:pPr>
        <w:spacing w:line="42" w:lineRule="exact"/>
        <w:rPr>
          <w:rFonts w:ascii="Arial" w:eastAsia="Arial" w:hAnsi="Arial" w:cs="Arial"/>
          <w:b/>
          <w:bCs/>
          <w:sz w:val="20"/>
          <w:szCs w:val="20"/>
        </w:rPr>
      </w:pPr>
    </w:p>
    <w:p w:rsidR="00B06CD2" w:rsidRDefault="00420A4E">
      <w:pPr>
        <w:numPr>
          <w:ilvl w:val="0"/>
          <w:numId w:val="1"/>
        </w:numPr>
        <w:tabs>
          <w:tab w:val="left" w:pos="3380"/>
        </w:tabs>
        <w:ind w:left="3380" w:hanging="210"/>
        <w:rPr>
          <w:rFonts w:ascii="Arial" w:eastAsia="Arial" w:hAnsi="Arial" w:cs="Arial"/>
          <w:b/>
          <w:bCs/>
          <w:sz w:val="20"/>
          <w:szCs w:val="20"/>
        </w:rPr>
      </w:pPr>
      <w:r>
        <w:rPr>
          <w:rFonts w:ascii="Arial" w:eastAsia="Arial" w:hAnsi="Arial" w:cs="Arial"/>
          <w:b/>
          <w:bCs/>
          <w:sz w:val="18"/>
          <w:szCs w:val="18"/>
        </w:rPr>
        <w:t xml:space="preserve">eventi </w:t>
      </w:r>
      <w:r w:rsidR="006645F7">
        <w:rPr>
          <w:rFonts w:ascii="Arial" w:eastAsia="Arial" w:hAnsi="Arial" w:cs="Arial"/>
          <w:b/>
          <w:bCs/>
          <w:sz w:val="18"/>
          <w:szCs w:val="18"/>
        </w:rPr>
        <w:t>impor</w:t>
      </w:r>
      <w:r w:rsidR="00CC2C3A">
        <w:rPr>
          <w:rFonts w:ascii="Arial" w:eastAsia="Arial" w:hAnsi="Arial" w:cs="Arial"/>
          <w:b/>
          <w:bCs/>
          <w:sz w:val="18"/>
          <w:szCs w:val="18"/>
        </w:rPr>
        <w:t xml:space="preserve">tanti (co-) organizzati da </w:t>
      </w:r>
      <w:proofErr w:type="gramStart"/>
      <w:r w:rsidR="00CC2C3A">
        <w:rPr>
          <w:rFonts w:ascii="Arial" w:eastAsia="Arial" w:hAnsi="Arial" w:cs="Arial"/>
          <w:b/>
          <w:bCs/>
          <w:sz w:val="18"/>
          <w:szCs w:val="18"/>
        </w:rPr>
        <w:t>SE</w:t>
      </w:r>
      <w:proofErr w:type="gramEnd"/>
      <w:r w:rsidR="006645F7">
        <w:rPr>
          <w:rFonts w:ascii="Arial" w:eastAsia="Arial" w:hAnsi="Arial" w:cs="Arial"/>
          <w:b/>
          <w:bCs/>
          <w:sz w:val="18"/>
          <w:szCs w:val="18"/>
        </w:rPr>
        <w:t xml:space="preserve"> o</w:t>
      </w:r>
      <w:r w:rsidR="00CC2C3A">
        <w:rPr>
          <w:rFonts w:ascii="Arial" w:eastAsia="Arial" w:hAnsi="Arial" w:cs="Arial"/>
          <w:b/>
          <w:bCs/>
          <w:sz w:val="18"/>
          <w:szCs w:val="18"/>
        </w:rPr>
        <w:t xml:space="preserve"> da </w:t>
      </w:r>
      <w:proofErr w:type="spellStart"/>
      <w:r w:rsidR="00CC2C3A">
        <w:rPr>
          <w:rFonts w:ascii="Arial" w:eastAsia="Arial" w:hAnsi="Arial" w:cs="Arial"/>
          <w:b/>
          <w:bCs/>
          <w:i/>
          <w:iCs/>
          <w:sz w:val="18"/>
          <w:szCs w:val="18"/>
        </w:rPr>
        <w:t>trasform</w:t>
      </w:r>
      <w:proofErr w:type="spellEnd"/>
      <w:r w:rsidR="006645F7">
        <w:rPr>
          <w:rFonts w:ascii="Arial" w:eastAsia="Arial" w:hAnsi="Arial" w:cs="Arial"/>
          <w:b/>
          <w:bCs/>
          <w:i/>
          <w:iCs/>
          <w:sz w:val="18"/>
          <w:szCs w:val="18"/>
        </w:rPr>
        <w:t xml:space="preserve">! </w:t>
      </w:r>
      <w:proofErr w:type="spellStart"/>
      <w:r w:rsidR="006645F7">
        <w:rPr>
          <w:rFonts w:ascii="Arial" w:eastAsia="Arial" w:hAnsi="Arial" w:cs="Arial"/>
          <w:b/>
          <w:bCs/>
          <w:i/>
          <w:iCs/>
          <w:sz w:val="18"/>
          <w:szCs w:val="18"/>
        </w:rPr>
        <w:t>europ</w:t>
      </w:r>
      <w:r w:rsidR="00CC2C3A">
        <w:rPr>
          <w:rFonts w:ascii="Arial" w:eastAsia="Arial" w:hAnsi="Arial" w:cs="Arial"/>
          <w:b/>
          <w:bCs/>
          <w:i/>
          <w:iCs/>
          <w:sz w:val="18"/>
          <w:szCs w:val="18"/>
        </w:rPr>
        <w:t>e</w:t>
      </w:r>
      <w:proofErr w:type="spellEnd"/>
      <w:r w:rsidR="006645F7">
        <w:rPr>
          <w:rFonts w:ascii="Arial" w:eastAsia="Arial" w:hAnsi="Arial" w:cs="Arial"/>
          <w:b/>
          <w:bCs/>
          <w:i/>
          <w:iCs/>
          <w:sz w:val="18"/>
          <w:szCs w:val="18"/>
        </w:rPr>
        <w:t xml:space="preserve"> (</w:t>
      </w:r>
      <w:r w:rsidR="006645F7">
        <w:rPr>
          <w:rFonts w:ascii="Arial" w:eastAsia="Arial" w:hAnsi="Arial" w:cs="Arial"/>
          <w:b/>
          <w:bCs/>
          <w:sz w:val="18"/>
          <w:szCs w:val="18"/>
        </w:rPr>
        <w:t>passat</w:t>
      </w:r>
      <w:r w:rsidR="00CC2C3A">
        <w:rPr>
          <w:rFonts w:ascii="Arial" w:eastAsia="Arial" w:hAnsi="Arial" w:cs="Arial"/>
          <w:b/>
          <w:bCs/>
          <w:sz w:val="18"/>
          <w:szCs w:val="18"/>
        </w:rPr>
        <w:t>i e futuri</w:t>
      </w:r>
      <w:r w:rsidR="006645F7">
        <w:rPr>
          <w:rFonts w:ascii="Arial" w:eastAsia="Arial" w:hAnsi="Arial" w:cs="Arial"/>
          <w:b/>
          <w:bCs/>
          <w:sz w:val="18"/>
          <w:szCs w:val="18"/>
        </w:rPr>
        <w:t>);</w:t>
      </w:r>
    </w:p>
    <w:p w:rsidR="00B06CD2" w:rsidRDefault="00B06CD2">
      <w:pPr>
        <w:spacing w:line="304" w:lineRule="exact"/>
        <w:rPr>
          <w:rFonts w:ascii="Arial" w:eastAsia="Arial" w:hAnsi="Arial" w:cs="Arial"/>
          <w:b/>
          <w:bCs/>
          <w:sz w:val="20"/>
          <w:szCs w:val="20"/>
        </w:rPr>
      </w:pPr>
    </w:p>
    <w:p w:rsidR="00B06CD2" w:rsidRDefault="006645F7">
      <w:pPr>
        <w:numPr>
          <w:ilvl w:val="0"/>
          <w:numId w:val="1"/>
        </w:numPr>
        <w:tabs>
          <w:tab w:val="left" w:pos="3600"/>
        </w:tabs>
        <w:ind w:left="3600" w:hanging="430"/>
        <w:rPr>
          <w:rFonts w:ascii="Arial" w:eastAsia="Arial" w:hAnsi="Arial" w:cs="Arial"/>
          <w:b/>
          <w:bCs/>
          <w:sz w:val="20"/>
          <w:szCs w:val="20"/>
        </w:rPr>
      </w:pPr>
      <w:r>
        <w:rPr>
          <w:rFonts w:ascii="Arial" w:eastAsia="Arial" w:hAnsi="Arial" w:cs="Arial"/>
          <w:b/>
          <w:bCs/>
          <w:sz w:val="19"/>
          <w:szCs w:val="19"/>
        </w:rPr>
        <w:t>Incontri online</w:t>
      </w:r>
      <w:r w:rsidR="00CC2C3A">
        <w:rPr>
          <w:rFonts w:ascii="Arial" w:eastAsia="Arial" w:hAnsi="Arial" w:cs="Arial"/>
          <w:b/>
          <w:bCs/>
          <w:sz w:val="19"/>
          <w:szCs w:val="19"/>
        </w:rPr>
        <w:t xml:space="preserve"> pubblici e interni SE</w:t>
      </w:r>
      <w:r>
        <w:rPr>
          <w:rFonts w:ascii="Arial" w:eastAsia="Arial" w:hAnsi="Arial" w:cs="Arial"/>
          <w:b/>
          <w:bCs/>
          <w:sz w:val="19"/>
          <w:szCs w:val="19"/>
        </w:rPr>
        <w:t xml:space="preserve"> (passati e futuri).</w:t>
      </w:r>
    </w:p>
    <w:p w:rsidR="00B06CD2" w:rsidRDefault="006645F7">
      <w:pPr>
        <w:spacing w:line="20" w:lineRule="exact"/>
        <w:rPr>
          <w:sz w:val="24"/>
          <w:szCs w:val="24"/>
        </w:rPr>
      </w:pPr>
      <w:r>
        <w:rPr>
          <w:noProof/>
          <w:sz w:val="24"/>
          <w:szCs w:val="24"/>
        </w:rPr>
        <w:drawing>
          <wp:anchor distT="0" distB="0" distL="114300" distR="114300" simplePos="0" relativeHeight="251651072" behindDoc="1" locked="0" layoutInCell="0" allowOverlap="1">
            <wp:simplePos x="0" y="0"/>
            <wp:positionH relativeFrom="column">
              <wp:posOffset>1993900</wp:posOffset>
            </wp:positionH>
            <wp:positionV relativeFrom="paragraph">
              <wp:posOffset>180340</wp:posOffset>
            </wp:positionV>
            <wp:extent cx="4744085" cy="88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blip>
                    <a:srcRect/>
                    <a:stretch>
                      <a:fillRect/>
                    </a:stretch>
                  </pic:blipFill>
                  <pic:spPr bwMode="auto">
                    <a:xfrm>
                      <a:off x="0" y="0"/>
                      <a:ext cx="4744085" cy="8890"/>
                    </a:xfrm>
                    <a:prstGeom prst="rect">
                      <a:avLst/>
                    </a:prstGeom>
                    <a:noFill/>
                  </pic:spPr>
                </pic:pic>
              </a:graphicData>
            </a:graphic>
          </wp:anchor>
        </w:drawing>
      </w:r>
    </w:p>
    <w:p w:rsidR="00B06CD2" w:rsidRDefault="00B06CD2">
      <w:pPr>
        <w:spacing w:line="200" w:lineRule="exact"/>
        <w:rPr>
          <w:sz w:val="24"/>
          <w:szCs w:val="24"/>
        </w:rPr>
      </w:pPr>
    </w:p>
    <w:p w:rsidR="00B06CD2" w:rsidRDefault="00B06CD2">
      <w:pPr>
        <w:spacing w:line="335" w:lineRule="exact"/>
        <w:rPr>
          <w:sz w:val="24"/>
          <w:szCs w:val="24"/>
        </w:rPr>
      </w:pPr>
    </w:p>
    <w:p w:rsidR="00B06CD2" w:rsidRDefault="006645F7">
      <w:pPr>
        <w:ind w:left="80"/>
        <w:rPr>
          <w:sz w:val="20"/>
          <w:szCs w:val="20"/>
        </w:rPr>
      </w:pPr>
      <w:r>
        <w:rPr>
          <w:rFonts w:ascii="Arial" w:eastAsia="Arial" w:hAnsi="Arial" w:cs="Arial"/>
          <w:b/>
          <w:bCs/>
          <w:color w:val="352E5A"/>
          <w:sz w:val="23"/>
          <w:szCs w:val="23"/>
        </w:rPr>
        <w:t>Giornata Mondiale dell'Ambiente 2021: la trasformazione ecologica ci chiama</w:t>
      </w:r>
    </w:p>
    <w:p w:rsidR="00B06CD2" w:rsidRDefault="00B06CD2">
      <w:pPr>
        <w:spacing w:line="165" w:lineRule="exact"/>
        <w:rPr>
          <w:sz w:val="24"/>
          <w:szCs w:val="24"/>
        </w:rPr>
      </w:pPr>
    </w:p>
    <w:p w:rsidR="00B06CD2" w:rsidRDefault="007F4E3B">
      <w:pPr>
        <w:ind w:left="6740"/>
        <w:rPr>
          <w:sz w:val="20"/>
          <w:szCs w:val="20"/>
        </w:rPr>
      </w:pPr>
      <w:r>
        <w:rPr>
          <w:rFonts w:ascii="Arial" w:eastAsia="Arial" w:hAnsi="Arial" w:cs="Arial"/>
          <w:b/>
          <w:bCs/>
          <w:i/>
          <w:iCs/>
          <w:sz w:val="15"/>
          <w:szCs w:val="15"/>
        </w:rPr>
        <w:t>trovat</w:t>
      </w:r>
      <w:r w:rsidR="006645F7">
        <w:rPr>
          <w:rFonts w:ascii="Arial" w:eastAsia="Arial" w:hAnsi="Arial" w:cs="Arial"/>
          <w:b/>
          <w:bCs/>
          <w:i/>
          <w:iCs/>
          <w:sz w:val="15"/>
          <w:szCs w:val="15"/>
        </w:rPr>
        <w:t xml:space="preserve">e il testo completo in inglese </w:t>
      </w:r>
      <w:r w:rsidR="006645F7">
        <w:rPr>
          <w:rFonts w:ascii="Arial" w:eastAsia="Arial" w:hAnsi="Arial" w:cs="Arial"/>
          <w:b/>
          <w:bCs/>
          <w:i/>
          <w:iCs/>
          <w:color w:val="0000FF"/>
          <w:sz w:val="15"/>
          <w:szCs w:val="15"/>
          <w:u w:val="single"/>
        </w:rPr>
        <w:t>qu</w:t>
      </w:r>
      <w:r w:rsidR="00CC2C3A">
        <w:rPr>
          <w:rFonts w:ascii="Arial" w:eastAsia="Arial" w:hAnsi="Arial" w:cs="Arial"/>
          <w:b/>
          <w:bCs/>
          <w:i/>
          <w:iCs/>
          <w:color w:val="0000FF"/>
          <w:sz w:val="15"/>
          <w:szCs w:val="15"/>
          <w:u w:val="single"/>
        </w:rPr>
        <w:t>i</w:t>
      </w:r>
    </w:p>
    <w:p w:rsidR="00B06CD2" w:rsidRDefault="00B06CD2">
      <w:pPr>
        <w:spacing w:line="177" w:lineRule="exact"/>
        <w:rPr>
          <w:sz w:val="24"/>
          <w:szCs w:val="24"/>
        </w:rPr>
      </w:pPr>
    </w:p>
    <w:p w:rsidR="00B06CD2" w:rsidRDefault="006645F7">
      <w:pPr>
        <w:spacing w:line="299" w:lineRule="auto"/>
        <w:ind w:right="320" w:firstLine="90"/>
        <w:rPr>
          <w:sz w:val="20"/>
          <w:szCs w:val="20"/>
        </w:rPr>
      </w:pPr>
      <w:r>
        <w:rPr>
          <w:rFonts w:ascii="Arial" w:eastAsia="Arial" w:hAnsi="Arial" w:cs="Arial"/>
          <w:b/>
          <w:bCs/>
          <w:sz w:val="19"/>
          <w:szCs w:val="19"/>
        </w:rPr>
        <w:t>Anni di politiche capitaliste di concorrenza e austerità hanno gravemente danneggiato il pianeta. Ora stiamo affrontando colossali sconvolgimenti economici, sociali e politici causati da sfide ecologiche come il cambiamento climatico. In questi tempi pericolosi, con l'epidemia di COVID-19 e l'imminente catastrofe climatica, una società e un'economia sostenibili saranno essenziali per la nostra ripresa e il nostro benessere a lungo termine. Il tema della Giornata Mondiale dell'Ambiente di quest'anno ci ricorda di ristabilire la nostra connessione e relazione con l'ambiente e il pianeta.</w:t>
      </w:r>
    </w:p>
    <w:p w:rsidR="00B06CD2" w:rsidRDefault="00B06CD2">
      <w:pPr>
        <w:spacing w:line="1" w:lineRule="exact"/>
        <w:rPr>
          <w:sz w:val="24"/>
          <w:szCs w:val="24"/>
        </w:rPr>
      </w:pPr>
    </w:p>
    <w:p w:rsidR="00B06CD2" w:rsidRDefault="000213BC">
      <w:pPr>
        <w:spacing w:line="308" w:lineRule="auto"/>
        <w:ind w:right="60" w:firstLine="77"/>
        <w:rPr>
          <w:sz w:val="20"/>
          <w:szCs w:val="20"/>
        </w:rPr>
      </w:pPr>
      <w:r>
        <w:rPr>
          <w:rFonts w:ascii="Arial" w:eastAsia="Arial" w:hAnsi="Arial" w:cs="Arial"/>
          <w:b/>
          <w:bCs/>
          <w:sz w:val="19"/>
          <w:szCs w:val="19"/>
        </w:rPr>
        <w:t>Il PSE</w:t>
      </w:r>
      <w:r w:rsidR="006645F7">
        <w:rPr>
          <w:rFonts w:ascii="Arial" w:eastAsia="Arial" w:hAnsi="Arial" w:cs="Arial"/>
          <w:b/>
          <w:bCs/>
          <w:sz w:val="19"/>
          <w:szCs w:val="19"/>
        </w:rPr>
        <w:t xml:space="preserve"> chi</w:t>
      </w:r>
      <w:r>
        <w:rPr>
          <w:rFonts w:ascii="Arial" w:eastAsia="Arial" w:hAnsi="Arial" w:cs="Arial"/>
          <w:b/>
          <w:bCs/>
          <w:sz w:val="19"/>
          <w:szCs w:val="19"/>
        </w:rPr>
        <w:t>ede una transizione che necessita di</w:t>
      </w:r>
      <w:r w:rsidR="006645F7">
        <w:rPr>
          <w:rFonts w:ascii="Arial" w:eastAsia="Arial" w:hAnsi="Arial" w:cs="Arial"/>
          <w:b/>
          <w:bCs/>
          <w:sz w:val="19"/>
          <w:szCs w:val="19"/>
        </w:rPr>
        <w:t xml:space="preserve"> una nuova politica industriale con nuovi concetti di energia e mobilità. Questa nuova trasformazione socio-ecologica è al centro della nostra strategia politica perché incarna una rivoluzione ecologica che va di pari passo con i diritti dei lavoratori e protegge le persone colpite dal processo. Continueremo a lottare per un cambiamento sociale fondamentale e una revisione dell'organizzazione della produzione, per combattere la crisi climatica, l'esaurimento delle risorse naturali e i disastri ecologici. Chiediamo un riorientamento delle politiche di investimento e di ricerca e sviluppo a favore dell'ecologia. È solo attraverso un</w:t>
      </w:r>
      <w:r w:rsidR="006645F7">
        <w:rPr>
          <w:rFonts w:ascii="Arial" w:eastAsia="Arial" w:hAnsi="Arial" w:cs="Arial"/>
          <w:b/>
          <w:bCs/>
          <w:i/>
          <w:iCs/>
          <w:sz w:val="19"/>
          <w:szCs w:val="19"/>
        </w:rPr>
        <w:t>"New Deal verde di</w:t>
      </w:r>
      <w:r w:rsidR="006645F7">
        <w:rPr>
          <w:rFonts w:ascii="Arial" w:eastAsia="Arial" w:hAnsi="Arial" w:cs="Arial"/>
          <w:b/>
          <w:bCs/>
          <w:sz w:val="19"/>
          <w:szCs w:val="19"/>
        </w:rPr>
        <w:t xml:space="preserve"> </w:t>
      </w:r>
      <w:r w:rsidR="006645F7">
        <w:rPr>
          <w:rFonts w:ascii="Arial" w:eastAsia="Arial" w:hAnsi="Arial" w:cs="Arial"/>
          <w:b/>
          <w:bCs/>
          <w:i/>
          <w:iCs/>
          <w:sz w:val="19"/>
          <w:szCs w:val="19"/>
        </w:rPr>
        <w:t xml:space="preserve">sinistra", </w:t>
      </w:r>
      <w:r w:rsidR="006645F7">
        <w:rPr>
          <w:rFonts w:ascii="Arial" w:eastAsia="Arial" w:hAnsi="Arial" w:cs="Arial"/>
          <w:b/>
          <w:bCs/>
          <w:sz w:val="19"/>
          <w:szCs w:val="19"/>
        </w:rPr>
        <w:t>che combina requisiti ecologici e</w:t>
      </w:r>
      <w:r w:rsidR="00237D5B">
        <w:rPr>
          <w:rFonts w:ascii="Arial" w:eastAsia="Arial" w:hAnsi="Arial" w:cs="Arial"/>
          <w:b/>
          <w:bCs/>
          <w:sz w:val="19"/>
          <w:szCs w:val="19"/>
        </w:rPr>
        <w:t xml:space="preserve"> sociali, che saremo in grado </w:t>
      </w:r>
      <w:proofErr w:type="gramStart"/>
      <w:r w:rsidR="00237D5B">
        <w:rPr>
          <w:rFonts w:ascii="Arial" w:eastAsia="Arial" w:hAnsi="Arial" w:cs="Arial"/>
          <w:b/>
          <w:bCs/>
          <w:sz w:val="19"/>
          <w:szCs w:val="19"/>
        </w:rPr>
        <w:t xml:space="preserve">di </w:t>
      </w:r>
      <w:r w:rsidR="006645F7">
        <w:rPr>
          <w:rFonts w:ascii="Arial" w:eastAsia="Arial" w:hAnsi="Arial" w:cs="Arial"/>
          <w:b/>
          <w:bCs/>
          <w:sz w:val="19"/>
          <w:szCs w:val="19"/>
        </w:rPr>
        <w:t xml:space="preserve"> raggiungere</w:t>
      </w:r>
      <w:proofErr w:type="gramEnd"/>
      <w:r w:rsidR="006645F7">
        <w:rPr>
          <w:rFonts w:ascii="Arial" w:eastAsia="Arial" w:hAnsi="Arial" w:cs="Arial"/>
          <w:b/>
          <w:bCs/>
          <w:sz w:val="19"/>
          <w:szCs w:val="19"/>
        </w:rPr>
        <w:t xml:space="preserve"> i più alti standard per la nostra</w:t>
      </w:r>
      <w:r w:rsidR="006645F7">
        <w:rPr>
          <w:rFonts w:ascii="Arial" w:eastAsia="Arial" w:hAnsi="Arial" w:cs="Arial"/>
          <w:b/>
          <w:bCs/>
          <w:i/>
          <w:iCs/>
          <w:sz w:val="19"/>
          <w:szCs w:val="19"/>
        </w:rPr>
        <w:t xml:space="preserve"> </w:t>
      </w:r>
      <w:r w:rsidR="006645F7">
        <w:rPr>
          <w:rFonts w:ascii="Arial" w:eastAsia="Arial" w:hAnsi="Arial" w:cs="Arial"/>
          <w:b/>
          <w:bCs/>
          <w:sz w:val="19"/>
          <w:szCs w:val="19"/>
        </w:rPr>
        <w:t>gente e il pianeta.</w:t>
      </w:r>
    </w:p>
    <w:p w:rsidR="00B06CD2" w:rsidRDefault="00B06CD2">
      <w:pPr>
        <w:spacing w:line="209" w:lineRule="exact"/>
        <w:rPr>
          <w:sz w:val="24"/>
          <w:szCs w:val="24"/>
        </w:rPr>
      </w:pPr>
    </w:p>
    <w:p w:rsidR="00B06CD2" w:rsidRDefault="006645F7">
      <w:pPr>
        <w:ind w:left="80"/>
        <w:rPr>
          <w:sz w:val="20"/>
          <w:szCs w:val="20"/>
        </w:rPr>
      </w:pPr>
      <w:r>
        <w:rPr>
          <w:rFonts w:ascii="Arial" w:eastAsia="Arial" w:hAnsi="Arial" w:cs="Arial"/>
          <w:b/>
          <w:bCs/>
          <w:color w:val="352E5A"/>
          <w:sz w:val="23"/>
          <w:szCs w:val="23"/>
        </w:rPr>
        <w:t>Impegno incondizionato per la pace e il disarmo</w:t>
      </w:r>
    </w:p>
    <w:p w:rsidR="00B06CD2" w:rsidRDefault="00B06CD2">
      <w:pPr>
        <w:spacing w:line="122" w:lineRule="exact"/>
        <w:rPr>
          <w:sz w:val="24"/>
          <w:szCs w:val="24"/>
        </w:rPr>
      </w:pPr>
    </w:p>
    <w:p w:rsidR="00B06CD2" w:rsidRDefault="006645F7">
      <w:pPr>
        <w:spacing w:line="299" w:lineRule="auto"/>
        <w:ind w:right="4380" w:firstLine="90"/>
        <w:rPr>
          <w:sz w:val="20"/>
          <w:szCs w:val="20"/>
        </w:rPr>
      </w:pPr>
      <w:r>
        <w:rPr>
          <w:rFonts w:ascii="Arial" w:eastAsia="Arial" w:hAnsi="Arial" w:cs="Arial"/>
          <w:b/>
          <w:bCs/>
          <w:sz w:val="19"/>
          <w:szCs w:val="19"/>
        </w:rPr>
        <w:t>Il vertice Nat</w:t>
      </w:r>
      <w:r w:rsidR="00D26EC2">
        <w:rPr>
          <w:rFonts w:ascii="Arial" w:eastAsia="Arial" w:hAnsi="Arial" w:cs="Arial"/>
          <w:b/>
          <w:bCs/>
          <w:sz w:val="19"/>
          <w:szCs w:val="19"/>
        </w:rPr>
        <w:t>o di Bruxelles è stato uno scenario</w:t>
      </w:r>
      <w:r>
        <w:rPr>
          <w:rFonts w:ascii="Arial" w:eastAsia="Arial" w:hAnsi="Arial" w:cs="Arial"/>
          <w:b/>
          <w:bCs/>
          <w:sz w:val="19"/>
          <w:szCs w:val="19"/>
        </w:rPr>
        <w:t xml:space="preserve"> importante per un'intensa mobilitazione nonostante la pandemia che ha costretto molte attività online, ma la lotta per la pace rimane un punto comune tra internazionalisti e antimperialisti, così come la liberazione dei brevetti sui vaccini.</w:t>
      </w:r>
    </w:p>
    <w:p w:rsidR="00B06CD2" w:rsidRDefault="006645F7">
      <w:pPr>
        <w:spacing w:line="20" w:lineRule="exact"/>
        <w:rPr>
          <w:sz w:val="24"/>
          <w:szCs w:val="24"/>
        </w:rPr>
      </w:pPr>
      <w:r>
        <w:rPr>
          <w:noProof/>
          <w:sz w:val="24"/>
          <w:szCs w:val="24"/>
        </w:rPr>
        <w:drawing>
          <wp:anchor distT="0" distB="0" distL="114300" distR="114300" simplePos="0" relativeHeight="251652096" behindDoc="1" locked="0" layoutInCell="0" allowOverlap="1">
            <wp:simplePos x="0" y="0"/>
            <wp:positionH relativeFrom="column">
              <wp:posOffset>4101465</wp:posOffset>
            </wp:positionH>
            <wp:positionV relativeFrom="paragraph">
              <wp:posOffset>-754380</wp:posOffset>
            </wp:positionV>
            <wp:extent cx="2635885" cy="148018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blip>
                    <a:srcRect/>
                    <a:stretch>
                      <a:fillRect/>
                    </a:stretch>
                  </pic:blipFill>
                  <pic:spPr bwMode="auto">
                    <a:xfrm>
                      <a:off x="0" y="0"/>
                      <a:ext cx="2635885" cy="1480185"/>
                    </a:xfrm>
                    <a:prstGeom prst="rect">
                      <a:avLst/>
                    </a:prstGeom>
                    <a:noFill/>
                  </pic:spPr>
                </pic:pic>
              </a:graphicData>
            </a:graphic>
          </wp:anchor>
        </w:drawing>
      </w:r>
    </w:p>
    <w:p w:rsidR="00B06CD2" w:rsidRDefault="00F737E2">
      <w:pPr>
        <w:spacing w:line="299" w:lineRule="auto"/>
        <w:ind w:right="4400" w:firstLine="90"/>
        <w:rPr>
          <w:sz w:val="20"/>
          <w:szCs w:val="20"/>
        </w:rPr>
      </w:pPr>
      <w:r>
        <w:rPr>
          <w:rFonts w:ascii="Arial" w:eastAsia="Arial" w:hAnsi="Arial" w:cs="Arial"/>
          <w:b/>
          <w:bCs/>
          <w:sz w:val="19"/>
          <w:szCs w:val="19"/>
        </w:rPr>
        <w:t>La SE</w:t>
      </w:r>
      <w:r w:rsidR="006645F7">
        <w:rPr>
          <w:rFonts w:ascii="Arial" w:eastAsia="Arial" w:hAnsi="Arial" w:cs="Arial"/>
          <w:b/>
          <w:bCs/>
          <w:sz w:val="19"/>
          <w:szCs w:val="19"/>
        </w:rPr>
        <w:t xml:space="preserve"> chiede una politica di distensione e risoluzione dei conflitti politici invece del confronto militare. L'impegno incondizionato per la pace e il disarmo è al centro della nostra politica. Per un'Europa della pace e della solidarietà internazionale, chiediamo un disarmo coerente e la fine della militarizzazione dell'UE.</w:t>
      </w:r>
    </w:p>
    <w:p w:rsidR="00B06CD2" w:rsidRDefault="00B06CD2">
      <w:pPr>
        <w:spacing w:line="1" w:lineRule="exact"/>
        <w:rPr>
          <w:sz w:val="24"/>
          <w:szCs w:val="24"/>
        </w:rPr>
      </w:pPr>
    </w:p>
    <w:p w:rsidR="00B06CD2" w:rsidRDefault="006645F7">
      <w:pPr>
        <w:spacing w:line="314" w:lineRule="auto"/>
        <w:ind w:right="80" w:firstLine="90"/>
        <w:rPr>
          <w:sz w:val="20"/>
          <w:szCs w:val="20"/>
        </w:rPr>
      </w:pPr>
      <w:r>
        <w:rPr>
          <w:rFonts w:ascii="Arial" w:eastAsia="Arial" w:hAnsi="Arial" w:cs="Arial"/>
          <w:b/>
          <w:bCs/>
          <w:sz w:val="19"/>
          <w:szCs w:val="19"/>
        </w:rPr>
        <w:t>Abbiamo bisogno di investimenti nei servizi pubblici e nell'attuazione di processi di pace sostenibili invece di queste guerre eterne. Siamo contrari alla logica dei blocchi, in cui sono radicati i progetti di difesa europei: siamo favorevoli alla logica della sicurezza collettiva basata su uno sviluppo del ruolo dell'OSCE e del Consiglio d'Europa. La prospettiva di una conferenza e di un trattato paneuropei sulla sicurezza collettiva rappresenta per noi una tappa fondamentale sulla strada per un mondo pacifico.</w:t>
      </w:r>
    </w:p>
    <w:p w:rsidR="00B06CD2" w:rsidRDefault="00B06CD2">
      <w:pPr>
        <w:sectPr w:rsidR="00B06CD2">
          <w:pgSz w:w="11900" w:h="16838"/>
          <w:pgMar w:top="832" w:right="708" w:bottom="113" w:left="640" w:header="0" w:footer="0" w:gutter="0"/>
          <w:cols w:space="720" w:equalWidth="0">
            <w:col w:w="10560"/>
          </w:cols>
        </w:sectPr>
      </w:pPr>
    </w:p>
    <w:p w:rsidR="00B06CD2" w:rsidRDefault="00FD4160">
      <w:pPr>
        <w:ind w:left="80"/>
        <w:rPr>
          <w:sz w:val="20"/>
          <w:szCs w:val="20"/>
        </w:rPr>
      </w:pPr>
      <w:bookmarkStart w:id="2" w:name="page2"/>
      <w:bookmarkEnd w:id="2"/>
      <w:r>
        <w:rPr>
          <w:rFonts w:ascii="Arial" w:eastAsia="Arial" w:hAnsi="Arial" w:cs="Arial"/>
          <w:b/>
          <w:bCs/>
          <w:color w:val="352E5A"/>
        </w:rPr>
        <w:lastRenderedPageBreak/>
        <w:t>Dobbiamo fermare g</w:t>
      </w:r>
      <w:r w:rsidR="006645F7">
        <w:rPr>
          <w:rFonts w:ascii="Arial" w:eastAsia="Arial" w:hAnsi="Arial" w:cs="Arial"/>
          <w:b/>
          <w:bCs/>
          <w:color w:val="352E5A"/>
        </w:rPr>
        <w:t xml:space="preserve">li attacchi contro LGBTQI+ e le comunità discriminate in Ungheria </w:t>
      </w:r>
    </w:p>
    <w:p w:rsidR="00B06CD2" w:rsidRDefault="00B06CD2">
      <w:pPr>
        <w:spacing w:line="214" w:lineRule="exact"/>
        <w:rPr>
          <w:sz w:val="20"/>
          <w:szCs w:val="20"/>
        </w:rPr>
      </w:pPr>
    </w:p>
    <w:p w:rsidR="00B06CD2" w:rsidRDefault="003A5D7F">
      <w:pPr>
        <w:ind w:left="5800"/>
        <w:rPr>
          <w:sz w:val="20"/>
          <w:szCs w:val="20"/>
        </w:rPr>
      </w:pPr>
      <w:r>
        <w:rPr>
          <w:rFonts w:ascii="Arial" w:eastAsia="Arial" w:hAnsi="Arial" w:cs="Arial"/>
          <w:b/>
          <w:bCs/>
          <w:i/>
          <w:iCs/>
          <w:sz w:val="16"/>
          <w:szCs w:val="16"/>
        </w:rPr>
        <w:t>trovat</w:t>
      </w:r>
      <w:r w:rsidR="006645F7">
        <w:rPr>
          <w:rFonts w:ascii="Arial" w:eastAsia="Arial" w:hAnsi="Arial" w:cs="Arial"/>
          <w:b/>
          <w:bCs/>
          <w:i/>
          <w:iCs/>
          <w:sz w:val="16"/>
          <w:szCs w:val="16"/>
        </w:rPr>
        <w:t xml:space="preserve">e il testo completo in inglese e francese </w:t>
      </w:r>
      <w:r w:rsidR="006645F7">
        <w:rPr>
          <w:rFonts w:ascii="Arial" w:eastAsia="Arial" w:hAnsi="Arial" w:cs="Arial"/>
          <w:b/>
          <w:bCs/>
          <w:i/>
          <w:iCs/>
          <w:color w:val="0000FF"/>
          <w:sz w:val="16"/>
          <w:szCs w:val="16"/>
          <w:u w:val="single"/>
        </w:rPr>
        <w:t>qu</w:t>
      </w:r>
      <w:r w:rsidR="00F737E2">
        <w:rPr>
          <w:rFonts w:ascii="Arial" w:eastAsia="Arial" w:hAnsi="Arial" w:cs="Arial"/>
          <w:b/>
          <w:bCs/>
          <w:i/>
          <w:iCs/>
          <w:color w:val="0000FF"/>
          <w:sz w:val="16"/>
          <w:szCs w:val="16"/>
          <w:u w:val="single"/>
        </w:rPr>
        <w:t>i</w:t>
      </w:r>
    </w:p>
    <w:p w:rsidR="00B06CD2" w:rsidRDefault="00B06CD2">
      <w:pPr>
        <w:spacing w:line="176" w:lineRule="exact"/>
        <w:rPr>
          <w:sz w:val="20"/>
          <w:szCs w:val="20"/>
        </w:rPr>
      </w:pPr>
    </w:p>
    <w:p w:rsidR="00B06CD2" w:rsidRDefault="006645F7">
      <w:pPr>
        <w:spacing w:line="301" w:lineRule="auto"/>
        <w:ind w:left="4220" w:right="140" w:firstLine="86"/>
        <w:rPr>
          <w:sz w:val="20"/>
          <w:szCs w:val="20"/>
        </w:rPr>
      </w:pPr>
      <w:r>
        <w:rPr>
          <w:rFonts w:ascii="Arial" w:eastAsia="Arial" w:hAnsi="Arial" w:cs="Arial"/>
          <w:b/>
          <w:bCs/>
          <w:sz w:val="19"/>
          <w:szCs w:val="19"/>
        </w:rPr>
        <w:t xml:space="preserve">L'Ungheria ha approvato </w:t>
      </w:r>
      <w:r w:rsidR="00F737E2">
        <w:rPr>
          <w:rFonts w:ascii="Arial" w:eastAsia="Arial" w:hAnsi="Arial" w:cs="Arial"/>
          <w:b/>
          <w:bCs/>
          <w:sz w:val="19"/>
          <w:szCs w:val="19"/>
        </w:rPr>
        <w:t xml:space="preserve">il 15.6.2021 </w:t>
      </w:r>
      <w:proofErr w:type="gramStart"/>
      <w:r w:rsidR="00F737E2">
        <w:rPr>
          <w:rFonts w:ascii="Arial" w:eastAsia="Arial" w:hAnsi="Arial" w:cs="Arial"/>
          <w:b/>
          <w:bCs/>
          <w:sz w:val="19"/>
          <w:szCs w:val="19"/>
        </w:rPr>
        <w:t xml:space="preserve">una </w:t>
      </w:r>
      <w:r>
        <w:rPr>
          <w:rFonts w:ascii="Arial" w:eastAsia="Arial" w:hAnsi="Arial" w:cs="Arial"/>
          <w:b/>
          <w:bCs/>
          <w:sz w:val="19"/>
          <w:szCs w:val="19"/>
        </w:rPr>
        <w:t xml:space="preserve"> legge</w:t>
      </w:r>
      <w:proofErr w:type="gramEnd"/>
      <w:r w:rsidR="00F737E2">
        <w:rPr>
          <w:rFonts w:ascii="Arial" w:eastAsia="Arial" w:hAnsi="Arial" w:cs="Arial"/>
          <w:b/>
          <w:bCs/>
          <w:sz w:val="19"/>
          <w:szCs w:val="19"/>
        </w:rPr>
        <w:t xml:space="preserve">  </w:t>
      </w:r>
      <w:r>
        <w:rPr>
          <w:rFonts w:ascii="Arial" w:eastAsia="Arial" w:hAnsi="Arial" w:cs="Arial"/>
          <w:b/>
          <w:bCs/>
          <w:sz w:val="19"/>
          <w:szCs w:val="19"/>
        </w:rPr>
        <w:t xml:space="preserve">che vieta la condivisione con i minori di </w:t>
      </w:r>
      <w:r w:rsidR="00F737E2">
        <w:rPr>
          <w:rFonts w:ascii="Arial" w:eastAsia="Arial" w:hAnsi="Arial" w:cs="Arial"/>
          <w:b/>
          <w:bCs/>
          <w:sz w:val="19"/>
          <w:szCs w:val="19"/>
        </w:rPr>
        <w:t>qualsiasi contenuto riferito</w:t>
      </w:r>
      <w:r>
        <w:rPr>
          <w:rFonts w:ascii="Arial" w:eastAsia="Arial" w:hAnsi="Arial" w:cs="Arial"/>
          <w:b/>
          <w:bCs/>
          <w:sz w:val="19"/>
          <w:szCs w:val="19"/>
        </w:rPr>
        <w:t xml:space="preserve"> </w:t>
      </w:r>
      <w:r w:rsidR="00F737E2">
        <w:rPr>
          <w:rFonts w:ascii="Arial" w:eastAsia="Arial" w:hAnsi="Arial" w:cs="Arial"/>
          <w:b/>
          <w:bCs/>
          <w:sz w:val="19"/>
          <w:szCs w:val="19"/>
        </w:rPr>
        <w:t>al</w:t>
      </w:r>
      <w:r>
        <w:rPr>
          <w:rFonts w:ascii="Arial" w:eastAsia="Arial" w:hAnsi="Arial" w:cs="Arial"/>
          <w:b/>
          <w:bCs/>
          <w:sz w:val="19"/>
          <w:szCs w:val="19"/>
        </w:rPr>
        <w:t xml:space="preserve">l'omosessualità o il cambiamento di genere. Questa legislazione è un grave attacco alle persone LGBTQI +. Il partito al governo Fidesz sta attaccando i gruppi vulnerabili per ottenere </w:t>
      </w:r>
      <w:r w:rsidR="00387DEF">
        <w:rPr>
          <w:rFonts w:ascii="Arial" w:eastAsia="Arial" w:hAnsi="Arial" w:cs="Arial"/>
          <w:b/>
          <w:bCs/>
          <w:sz w:val="19"/>
          <w:szCs w:val="19"/>
        </w:rPr>
        <w:t xml:space="preserve">più </w:t>
      </w:r>
      <w:r>
        <w:rPr>
          <w:rFonts w:ascii="Arial" w:eastAsia="Arial" w:hAnsi="Arial" w:cs="Arial"/>
          <w:b/>
          <w:bCs/>
          <w:sz w:val="19"/>
          <w:szCs w:val="19"/>
        </w:rPr>
        <w:t>voti conservatori alle elezioni legislative del 2022.</w:t>
      </w:r>
    </w:p>
    <w:p w:rsidR="00B06CD2" w:rsidRDefault="006645F7">
      <w:pPr>
        <w:spacing w:line="20" w:lineRule="exact"/>
        <w:rPr>
          <w:sz w:val="20"/>
          <w:szCs w:val="20"/>
        </w:rPr>
      </w:pPr>
      <w:r>
        <w:rPr>
          <w:noProof/>
          <w:sz w:val="20"/>
          <w:szCs w:val="20"/>
        </w:rPr>
        <w:drawing>
          <wp:anchor distT="0" distB="0" distL="114300" distR="114300" simplePos="0" relativeHeight="251653120" behindDoc="1" locked="0" layoutInCell="0" allowOverlap="1">
            <wp:simplePos x="0" y="0"/>
            <wp:positionH relativeFrom="column">
              <wp:posOffset>-5715</wp:posOffset>
            </wp:positionH>
            <wp:positionV relativeFrom="paragraph">
              <wp:posOffset>-1003300</wp:posOffset>
            </wp:positionV>
            <wp:extent cx="2589530" cy="14554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blip>
                    <a:srcRect/>
                    <a:stretch>
                      <a:fillRect/>
                    </a:stretch>
                  </pic:blipFill>
                  <pic:spPr bwMode="auto">
                    <a:xfrm>
                      <a:off x="0" y="0"/>
                      <a:ext cx="2589530" cy="1455420"/>
                    </a:xfrm>
                    <a:prstGeom prst="rect">
                      <a:avLst/>
                    </a:prstGeom>
                    <a:noFill/>
                  </pic:spPr>
                </pic:pic>
              </a:graphicData>
            </a:graphic>
          </wp:anchor>
        </w:drawing>
      </w:r>
    </w:p>
    <w:p w:rsidR="00B06CD2" w:rsidRDefault="006645F7" w:rsidP="0068497C">
      <w:pPr>
        <w:spacing w:line="330" w:lineRule="auto"/>
        <w:ind w:left="4220" w:right="100" w:firstLine="86"/>
        <w:jc w:val="both"/>
        <w:rPr>
          <w:sz w:val="20"/>
          <w:szCs w:val="20"/>
        </w:rPr>
      </w:pPr>
      <w:r w:rsidRPr="0068497C">
        <w:rPr>
          <w:rFonts w:ascii="Arial" w:eastAsia="Arial" w:hAnsi="Arial" w:cs="Arial"/>
          <w:b/>
          <w:bCs/>
          <w:sz w:val="19"/>
          <w:szCs w:val="19"/>
        </w:rPr>
        <w:t>Il gr</w:t>
      </w:r>
      <w:r w:rsidR="0068497C" w:rsidRPr="0068497C">
        <w:rPr>
          <w:rFonts w:ascii="Arial" w:eastAsia="Arial" w:hAnsi="Arial" w:cs="Arial"/>
          <w:b/>
          <w:bCs/>
          <w:sz w:val="19"/>
          <w:szCs w:val="19"/>
        </w:rPr>
        <w:t>uppo di lavoro LGBTQI+ della PSE</w:t>
      </w:r>
      <w:r w:rsidRPr="0068497C">
        <w:rPr>
          <w:rFonts w:ascii="Arial" w:eastAsia="Arial" w:hAnsi="Arial" w:cs="Arial"/>
          <w:b/>
          <w:bCs/>
          <w:sz w:val="19"/>
          <w:szCs w:val="19"/>
        </w:rPr>
        <w:t xml:space="preserve"> condanna questa discriminazione basata sull'orientamento sessuale, l'identità e l'espressione di genere. La stigmatizzazione delle persone LGBTQI + </w:t>
      </w:r>
      <w:r w:rsidR="0068497C" w:rsidRPr="0068497C">
        <w:rPr>
          <w:rFonts w:ascii="Arial" w:eastAsia="Arial" w:hAnsi="Arial" w:cs="Arial"/>
          <w:b/>
          <w:bCs/>
          <w:sz w:val="19"/>
          <w:szCs w:val="19"/>
        </w:rPr>
        <w:t xml:space="preserve">sancita </w:t>
      </w:r>
      <w:r w:rsidRPr="0068497C">
        <w:rPr>
          <w:rFonts w:ascii="Arial" w:eastAsia="Arial" w:hAnsi="Arial" w:cs="Arial"/>
          <w:b/>
          <w:bCs/>
          <w:sz w:val="19"/>
          <w:szCs w:val="19"/>
        </w:rPr>
        <w:t xml:space="preserve">da questa legge viola i </w:t>
      </w:r>
      <w:proofErr w:type="gramStart"/>
      <w:r w:rsidRPr="0068497C">
        <w:rPr>
          <w:rFonts w:ascii="Arial" w:eastAsia="Arial" w:hAnsi="Arial" w:cs="Arial"/>
          <w:b/>
          <w:bCs/>
          <w:sz w:val="19"/>
          <w:szCs w:val="19"/>
        </w:rPr>
        <w:t>diritti</w:t>
      </w:r>
      <w:r w:rsidR="0068497C" w:rsidRPr="0068497C">
        <w:rPr>
          <w:rFonts w:ascii="Arial" w:eastAsia="Arial" w:hAnsi="Arial" w:cs="Arial"/>
          <w:b/>
          <w:bCs/>
          <w:sz w:val="19"/>
          <w:szCs w:val="19"/>
        </w:rPr>
        <w:t xml:space="preserve">  </w:t>
      </w:r>
      <w:r w:rsidR="0068497C">
        <w:rPr>
          <w:rFonts w:ascii="Arial" w:eastAsia="Arial" w:hAnsi="Arial" w:cs="Arial"/>
          <w:b/>
          <w:bCs/>
          <w:sz w:val="19"/>
          <w:szCs w:val="19"/>
        </w:rPr>
        <w:t>fondamentali</w:t>
      </w:r>
      <w:proofErr w:type="gramEnd"/>
      <w:r w:rsidR="0068497C">
        <w:rPr>
          <w:rFonts w:ascii="Arial" w:eastAsia="Arial" w:hAnsi="Arial" w:cs="Arial"/>
          <w:b/>
          <w:bCs/>
          <w:sz w:val="19"/>
          <w:szCs w:val="19"/>
        </w:rPr>
        <w:t xml:space="preserve"> dei </w:t>
      </w:r>
      <w:r>
        <w:rPr>
          <w:rFonts w:ascii="Arial" w:eastAsia="Arial" w:hAnsi="Arial" w:cs="Arial"/>
          <w:b/>
          <w:bCs/>
          <w:sz w:val="19"/>
          <w:szCs w:val="19"/>
        </w:rPr>
        <w:t>gruppi umani che continuano a subire quotidianamente discriminazioni in tutti i paesi d'Europa. Viola inoltre il diritto alla libertà di espressione, alla dignità e alla parità di trattamento, sancito anche in tutte le convenzioni e leggi europee e internazionali.</w:t>
      </w:r>
    </w:p>
    <w:p w:rsidR="00B06CD2" w:rsidRDefault="00B06CD2">
      <w:pPr>
        <w:spacing w:line="1" w:lineRule="exact"/>
        <w:rPr>
          <w:sz w:val="20"/>
          <w:szCs w:val="20"/>
        </w:rPr>
      </w:pPr>
    </w:p>
    <w:p w:rsidR="00B06CD2" w:rsidRDefault="006645F7">
      <w:pPr>
        <w:spacing w:line="330" w:lineRule="auto"/>
        <w:ind w:right="580" w:firstLine="86"/>
        <w:rPr>
          <w:sz w:val="20"/>
          <w:szCs w:val="20"/>
        </w:rPr>
      </w:pPr>
      <w:r>
        <w:rPr>
          <w:rFonts w:ascii="Arial" w:eastAsia="Arial" w:hAnsi="Arial" w:cs="Arial"/>
          <w:b/>
          <w:bCs/>
          <w:sz w:val="19"/>
          <w:szCs w:val="19"/>
        </w:rPr>
        <w:t>Il g</w:t>
      </w:r>
      <w:r w:rsidR="0068497C">
        <w:rPr>
          <w:rFonts w:ascii="Arial" w:eastAsia="Arial" w:hAnsi="Arial" w:cs="Arial"/>
          <w:b/>
          <w:bCs/>
          <w:sz w:val="19"/>
          <w:szCs w:val="19"/>
        </w:rPr>
        <w:t xml:space="preserve">ruppo di lavoro LGBTQI+ della </w:t>
      </w:r>
      <w:proofErr w:type="gramStart"/>
      <w:r w:rsidR="0068497C">
        <w:rPr>
          <w:rFonts w:ascii="Arial" w:eastAsia="Arial" w:hAnsi="Arial" w:cs="Arial"/>
          <w:b/>
          <w:bCs/>
          <w:sz w:val="19"/>
          <w:szCs w:val="19"/>
        </w:rPr>
        <w:t>SE  esprime</w:t>
      </w:r>
      <w:proofErr w:type="gramEnd"/>
      <w:r>
        <w:rPr>
          <w:rFonts w:ascii="Arial" w:eastAsia="Arial" w:hAnsi="Arial" w:cs="Arial"/>
          <w:b/>
          <w:bCs/>
          <w:sz w:val="19"/>
          <w:szCs w:val="19"/>
        </w:rPr>
        <w:t xml:space="preserve"> il suo pieno sostegno a tutti</w:t>
      </w:r>
      <w:r w:rsidR="00816DB0">
        <w:rPr>
          <w:rFonts w:ascii="Arial" w:eastAsia="Arial" w:hAnsi="Arial" w:cs="Arial"/>
          <w:b/>
          <w:bCs/>
          <w:sz w:val="19"/>
          <w:szCs w:val="19"/>
        </w:rPr>
        <w:t>/e</w:t>
      </w:r>
      <w:r>
        <w:rPr>
          <w:rFonts w:ascii="Arial" w:eastAsia="Arial" w:hAnsi="Arial" w:cs="Arial"/>
          <w:b/>
          <w:bCs/>
          <w:sz w:val="19"/>
          <w:szCs w:val="19"/>
        </w:rPr>
        <w:t xml:space="preserve"> gli attivisti</w:t>
      </w:r>
      <w:r w:rsidR="00816DB0">
        <w:rPr>
          <w:rFonts w:ascii="Arial" w:eastAsia="Arial" w:hAnsi="Arial" w:cs="Arial"/>
          <w:b/>
          <w:bCs/>
          <w:sz w:val="19"/>
          <w:szCs w:val="19"/>
        </w:rPr>
        <w:t>/e</w:t>
      </w:r>
      <w:r>
        <w:rPr>
          <w:rFonts w:ascii="Arial" w:eastAsia="Arial" w:hAnsi="Arial" w:cs="Arial"/>
          <w:b/>
          <w:bCs/>
          <w:sz w:val="19"/>
          <w:szCs w:val="19"/>
        </w:rPr>
        <w:t xml:space="preserve"> coraggiosi</w:t>
      </w:r>
      <w:r w:rsidR="00816DB0">
        <w:rPr>
          <w:rFonts w:ascii="Arial" w:eastAsia="Arial" w:hAnsi="Arial" w:cs="Arial"/>
          <w:b/>
          <w:bCs/>
          <w:sz w:val="19"/>
          <w:szCs w:val="19"/>
        </w:rPr>
        <w:t>/e</w:t>
      </w:r>
      <w:r>
        <w:rPr>
          <w:rFonts w:ascii="Arial" w:eastAsia="Arial" w:hAnsi="Arial" w:cs="Arial"/>
          <w:b/>
          <w:bCs/>
          <w:sz w:val="19"/>
          <w:szCs w:val="19"/>
        </w:rPr>
        <w:t xml:space="preserve"> che continuano a lavorare in Ungheria contro la discriminazione. Questo attacco alla comunità LGBTQI+ non va dimenticato.</w:t>
      </w:r>
    </w:p>
    <w:p w:rsidR="00B06CD2" w:rsidRDefault="00B06CD2">
      <w:pPr>
        <w:spacing w:line="199" w:lineRule="exact"/>
        <w:rPr>
          <w:sz w:val="20"/>
          <w:szCs w:val="20"/>
        </w:rPr>
      </w:pPr>
    </w:p>
    <w:p w:rsidR="00B06CD2" w:rsidRDefault="00CE12E3">
      <w:pPr>
        <w:ind w:left="80"/>
        <w:rPr>
          <w:sz w:val="20"/>
          <w:szCs w:val="20"/>
        </w:rPr>
      </w:pPr>
      <w:r>
        <w:rPr>
          <w:rFonts w:ascii="Arial" w:eastAsia="Arial" w:hAnsi="Arial" w:cs="Arial"/>
          <w:b/>
          <w:bCs/>
          <w:color w:val="352E5A"/>
        </w:rPr>
        <w:t xml:space="preserve">In </w:t>
      </w:r>
      <w:proofErr w:type="gramStart"/>
      <w:r>
        <w:rPr>
          <w:rFonts w:ascii="Arial" w:eastAsia="Arial" w:hAnsi="Arial" w:cs="Arial"/>
          <w:b/>
          <w:bCs/>
          <w:color w:val="352E5A"/>
        </w:rPr>
        <w:t xml:space="preserve">marcia </w:t>
      </w:r>
      <w:r w:rsidR="006645F7">
        <w:rPr>
          <w:rFonts w:ascii="Arial" w:eastAsia="Arial" w:hAnsi="Arial" w:cs="Arial"/>
          <w:b/>
          <w:bCs/>
          <w:color w:val="352E5A"/>
        </w:rPr>
        <w:t xml:space="preserve"> ancora</w:t>
      </w:r>
      <w:proofErr w:type="gramEnd"/>
      <w:r w:rsidR="006645F7">
        <w:rPr>
          <w:rFonts w:ascii="Arial" w:eastAsia="Arial" w:hAnsi="Arial" w:cs="Arial"/>
          <w:b/>
          <w:bCs/>
          <w:color w:val="352E5A"/>
        </w:rPr>
        <w:t xml:space="preserve"> oggi per difendere le nostre vite</w:t>
      </w:r>
    </w:p>
    <w:p w:rsidR="00B06CD2" w:rsidRDefault="00B06CD2">
      <w:pPr>
        <w:spacing w:line="214" w:lineRule="exact"/>
        <w:rPr>
          <w:sz w:val="20"/>
          <w:szCs w:val="20"/>
        </w:rPr>
      </w:pPr>
    </w:p>
    <w:p w:rsidR="00B06CD2" w:rsidRDefault="003A5D7F">
      <w:pPr>
        <w:ind w:left="5800"/>
        <w:rPr>
          <w:sz w:val="20"/>
          <w:szCs w:val="20"/>
        </w:rPr>
      </w:pPr>
      <w:r>
        <w:rPr>
          <w:rFonts w:ascii="Arial" w:eastAsia="Arial" w:hAnsi="Arial" w:cs="Arial"/>
          <w:b/>
          <w:bCs/>
          <w:i/>
          <w:iCs/>
          <w:sz w:val="16"/>
          <w:szCs w:val="16"/>
        </w:rPr>
        <w:t xml:space="preserve"> trovate</w:t>
      </w:r>
      <w:r w:rsidR="006645F7">
        <w:rPr>
          <w:rFonts w:ascii="Arial" w:eastAsia="Arial" w:hAnsi="Arial" w:cs="Arial"/>
          <w:b/>
          <w:bCs/>
          <w:i/>
          <w:iCs/>
          <w:sz w:val="16"/>
          <w:szCs w:val="16"/>
        </w:rPr>
        <w:t xml:space="preserve"> il testo completo in inglese e francese </w:t>
      </w:r>
      <w:r w:rsidR="006645F7">
        <w:rPr>
          <w:rFonts w:ascii="Arial" w:eastAsia="Arial" w:hAnsi="Arial" w:cs="Arial"/>
          <w:b/>
          <w:bCs/>
          <w:i/>
          <w:iCs/>
          <w:color w:val="0000FF"/>
          <w:sz w:val="16"/>
          <w:szCs w:val="16"/>
          <w:u w:val="single"/>
        </w:rPr>
        <w:t>qu</w:t>
      </w:r>
      <w:r>
        <w:rPr>
          <w:rFonts w:ascii="Arial" w:eastAsia="Arial" w:hAnsi="Arial" w:cs="Arial"/>
          <w:b/>
          <w:bCs/>
          <w:i/>
          <w:iCs/>
          <w:color w:val="0000FF"/>
          <w:sz w:val="16"/>
          <w:szCs w:val="16"/>
          <w:u w:val="single"/>
        </w:rPr>
        <w:t>i</w:t>
      </w:r>
    </w:p>
    <w:p w:rsidR="00B06CD2" w:rsidRDefault="00B06CD2">
      <w:pPr>
        <w:spacing w:line="176" w:lineRule="exact"/>
        <w:rPr>
          <w:sz w:val="20"/>
          <w:szCs w:val="20"/>
        </w:rPr>
      </w:pPr>
    </w:p>
    <w:p w:rsidR="00B06CD2" w:rsidRDefault="006645F7">
      <w:pPr>
        <w:spacing w:line="299" w:lineRule="auto"/>
        <w:ind w:right="20" w:firstLine="86"/>
        <w:rPr>
          <w:sz w:val="20"/>
          <w:szCs w:val="20"/>
        </w:rPr>
      </w:pPr>
      <w:r>
        <w:rPr>
          <w:rFonts w:ascii="Arial" w:eastAsia="Arial" w:hAnsi="Arial" w:cs="Arial"/>
          <w:b/>
          <w:bCs/>
          <w:sz w:val="19"/>
          <w:szCs w:val="19"/>
        </w:rPr>
        <w:t>Mezzo secolo dopo le rivolte di Stonewall nel Greenwich Village di New York, le battute d'arresto dei governi neoliberisti e di estrema destra nell'UE minacciano di abolire i diritti e l'uguaglianza che la comunità LGBTQI+ si sforza di garantire.</w:t>
      </w:r>
    </w:p>
    <w:p w:rsidR="00B06CD2" w:rsidRDefault="00B06CD2">
      <w:pPr>
        <w:spacing w:line="1" w:lineRule="exact"/>
        <w:rPr>
          <w:sz w:val="20"/>
          <w:szCs w:val="20"/>
        </w:rPr>
      </w:pPr>
    </w:p>
    <w:p w:rsidR="00B06CD2" w:rsidRDefault="006645F7">
      <w:pPr>
        <w:spacing w:line="299" w:lineRule="auto"/>
        <w:ind w:right="20" w:firstLine="86"/>
        <w:rPr>
          <w:sz w:val="20"/>
          <w:szCs w:val="20"/>
        </w:rPr>
      </w:pPr>
      <w:r>
        <w:rPr>
          <w:rFonts w:ascii="Arial" w:eastAsia="Arial" w:hAnsi="Arial" w:cs="Arial"/>
          <w:b/>
          <w:bCs/>
          <w:sz w:val="19"/>
          <w:szCs w:val="19"/>
        </w:rPr>
        <w:t>Proteggere le comunità emarginate dalla violenza fisica e psicologica deve essere una priorità: abbiamo bisogno di migliori servizi di supporto psicologico, specializzati in questioni LGBTQI + e rifugi per i membri della comunità vittime di abusi o senzatetto - un alloggio dignitoso deve tenere conto delle questioni relative</w:t>
      </w:r>
      <w:r w:rsidR="00C4113D">
        <w:rPr>
          <w:rFonts w:ascii="Arial" w:eastAsia="Arial" w:hAnsi="Arial" w:cs="Arial"/>
          <w:b/>
          <w:bCs/>
          <w:sz w:val="19"/>
          <w:szCs w:val="19"/>
        </w:rPr>
        <w:t xml:space="preserve"> all'orientamento sessuale o all’identità di </w:t>
      </w:r>
      <w:r>
        <w:rPr>
          <w:rFonts w:ascii="Arial" w:eastAsia="Arial" w:hAnsi="Arial" w:cs="Arial"/>
          <w:b/>
          <w:bCs/>
          <w:sz w:val="19"/>
          <w:szCs w:val="19"/>
        </w:rPr>
        <w:t>genere. Abbiamo anche bisogno di protezione contro</w:t>
      </w:r>
      <w:r w:rsidR="00846429">
        <w:rPr>
          <w:rFonts w:ascii="Arial" w:eastAsia="Arial" w:hAnsi="Arial" w:cs="Arial"/>
          <w:b/>
          <w:bCs/>
          <w:sz w:val="19"/>
          <w:szCs w:val="19"/>
        </w:rPr>
        <w:t xml:space="preserve"> i licenziamenti e il calo di reddito</w:t>
      </w:r>
      <w:r>
        <w:rPr>
          <w:rFonts w:ascii="Arial" w:eastAsia="Arial" w:hAnsi="Arial" w:cs="Arial"/>
          <w:b/>
          <w:bCs/>
          <w:sz w:val="19"/>
          <w:szCs w:val="19"/>
        </w:rPr>
        <w:t xml:space="preserve"> per i lavoratori LGBTQI+.</w:t>
      </w:r>
    </w:p>
    <w:p w:rsidR="00B06CD2" w:rsidRDefault="00B06CD2">
      <w:pPr>
        <w:spacing w:line="1" w:lineRule="exact"/>
        <w:rPr>
          <w:sz w:val="20"/>
          <w:szCs w:val="20"/>
        </w:rPr>
      </w:pPr>
    </w:p>
    <w:p w:rsidR="00B06CD2" w:rsidRDefault="006645F7">
      <w:pPr>
        <w:spacing w:line="309" w:lineRule="auto"/>
        <w:ind w:right="80" w:firstLine="74"/>
        <w:rPr>
          <w:sz w:val="20"/>
          <w:szCs w:val="20"/>
        </w:rPr>
      </w:pPr>
      <w:r>
        <w:rPr>
          <w:rFonts w:ascii="Arial" w:eastAsia="Arial" w:hAnsi="Arial" w:cs="Arial"/>
          <w:b/>
          <w:bCs/>
          <w:sz w:val="19"/>
          <w:szCs w:val="19"/>
        </w:rPr>
        <w:t>Chiediamo una formazione adeguata e completa su argomenti LGBTQI+ per coloro che insegnano. Le leggi vigenti (in tutto il mondo) che mirano a vietare l'educazione sessuale nelle scuole dovrebbero essere abrogate. Chiediamo accesso e cure mediche adeguate, libere da pregiudizi e discriminazioni, in modo che le persone trans possano beneficiare dell'assistenza chirurgica, clinica e psicologica necessaria per il loro benessere. Chiediamo anche una migliore formazione di professionisti medici, infermieristici e amministrativi per soddisfare meglio le nostre esigenze nel campo della salute riproduttiva, sessuale e mentale. Chiediamo che la cosiddetta "terapia di conversione" sia criminalizzata. Chiediamo un linguaggio sanitario inclusivo,</w:t>
      </w:r>
      <w:r w:rsidR="00162B55">
        <w:rPr>
          <w:rFonts w:ascii="Arial" w:eastAsia="Arial" w:hAnsi="Arial" w:cs="Arial"/>
          <w:b/>
          <w:bCs/>
          <w:sz w:val="19"/>
          <w:szCs w:val="19"/>
        </w:rPr>
        <w:t xml:space="preserve"> che superi </w:t>
      </w:r>
      <w:proofErr w:type="gramStart"/>
      <w:r w:rsidR="00162B55">
        <w:rPr>
          <w:rFonts w:ascii="Arial" w:eastAsia="Arial" w:hAnsi="Arial" w:cs="Arial"/>
          <w:b/>
          <w:bCs/>
          <w:sz w:val="19"/>
          <w:szCs w:val="19"/>
        </w:rPr>
        <w:t>l’ arcaica</w:t>
      </w:r>
      <w:proofErr w:type="gramEnd"/>
      <w:r w:rsidR="00162B55">
        <w:rPr>
          <w:rFonts w:ascii="Arial" w:eastAsia="Arial" w:hAnsi="Arial" w:cs="Arial"/>
          <w:b/>
          <w:bCs/>
          <w:sz w:val="19"/>
          <w:szCs w:val="19"/>
        </w:rPr>
        <w:t xml:space="preserve"> idea</w:t>
      </w:r>
      <w:r w:rsidR="003A5D7F">
        <w:rPr>
          <w:rFonts w:ascii="Arial" w:eastAsia="Arial" w:hAnsi="Arial" w:cs="Arial"/>
          <w:b/>
          <w:bCs/>
          <w:sz w:val="19"/>
          <w:szCs w:val="19"/>
        </w:rPr>
        <w:t xml:space="preserve"> </w:t>
      </w:r>
      <w:r w:rsidR="00162B55">
        <w:rPr>
          <w:rFonts w:ascii="Arial" w:eastAsia="Arial" w:hAnsi="Arial" w:cs="Arial"/>
          <w:b/>
          <w:bCs/>
          <w:sz w:val="19"/>
          <w:szCs w:val="19"/>
        </w:rPr>
        <w:t xml:space="preserve"> binaria</w:t>
      </w:r>
      <w:r w:rsidR="003A5D7F">
        <w:rPr>
          <w:rFonts w:ascii="Arial" w:eastAsia="Arial" w:hAnsi="Arial" w:cs="Arial"/>
          <w:b/>
          <w:bCs/>
          <w:sz w:val="19"/>
          <w:szCs w:val="19"/>
        </w:rPr>
        <w:t xml:space="preserve"> di genere.</w:t>
      </w:r>
    </w:p>
    <w:p w:rsidR="00B06CD2" w:rsidRDefault="00B06CD2">
      <w:pPr>
        <w:spacing w:line="210" w:lineRule="exact"/>
        <w:rPr>
          <w:sz w:val="20"/>
          <w:szCs w:val="20"/>
        </w:rPr>
      </w:pPr>
    </w:p>
    <w:p w:rsidR="00B06CD2" w:rsidRDefault="006645F7">
      <w:pPr>
        <w:spacing w:line="299" w:lineRule="auto"/>
        <w:ind w:firstLine="72"/>
        <w:rPr>
          <w:rFonts w:ascii="Arial" w:eastAsia="Arial" w:hAnsi="Arial" w:cs="Arial"/>
          <w:b/>
          <w:bCs/>
          <w:color w:val="0000FF"/>
          <w:sz w:val="19"/>
          <w:szCs w:val="19"/>
        </w:rPr>
      </w:pPr>
      <w:r>
        <w:rPr>
          <w:rFonts w:ascii="Arial" w:eastAsia="Arial" w:hAnsi="Arial" w:cs="Arial"/>
          <w:b/>
          <w:bCs/>
          <w:sz w:val="19"/>
          <w:szCs w:val="19"/>
        </w:rPr>
        <w:t>Abbiamo visto chiaramente le conseguenze della privatizzazione dello sviluppo scientifico in termini di salute, dove le vite sono tenute in ostaggio da brevetti farmaceutici in un sistema capitalista che detta ancora una volta quali vite contano. Gli ostacoli che i brevetti privati e i diritti di proprietà intellettuale hanno posto alla produzione di antiretrovirali HIV si</w:t>
      </w:r>
      <w:r w:rsidR="002C7627">
        <w:rPr>
          <w:rFonts w:ascii="Arial" w:eastAsia="Arial" w:hAnsi="Arial" w:cs="Arial"/>
          <w:b/>
          <w:bCs/>
          <w:sz w:val="19"/>
          <w:szCs w:val="19"/>
        </w:rPr>
        <w:t xml:space="preserve"> </w:t>
      </w:r>
      <w:proofErr w:type="spellStart"/>
      <w:r w:rsidR="002C7627">
        <w:rPr>
          <w:rFonts w:ascii="Arial" w:eastAsia="Arial" w:hAnsi="Arial" w:cs="Arial"/>
          <w:b/>
          <w:bCs/>
          <w:sz w:val="19"/>
          <w:szCs w:val="19"/>
        </w:rPr>
        <w:t>ri</w:t>
      </w:r>
      <w:proofErr w:type="spellEnd"/>
      <w:r>
        <w:rPr>
          <w:rFonts w:ascii="Arial" w:eastAsia="Arial" w:hAnsi="Arial" w:cs="Arial"/>
          <w:b/>
          <w:bCs/>
          <w:sz w:val="19"/>
          <w:szCs w:val="19"/>
        </w:rPr>
        <w:t xml:space="preserve"> trovano oggi con i vaccini COVID-19. Questo è del tutto inaccettabile: non ci dovrebbe essere" </w:t>
      </w:r>
      <w:r>
        <w:rPr>
          <w:rFonts w:ascii="Arial" w:eastAsia="Arial" w:hAnsi="Arial" w:cs="Arial"/>
          <w:b/>
          <w:bCs/>
          <w:color w:val="0000FF"/>
          <w:sz w:val="19"/>
          <w:szCs w:val="19"/>
        </w:rPr>
        <w:t xml:space="preserve">nessun profitto sulla pandemia </w:t>
      </w:r>
      <w:r w:rsidR="00663924">
        <w:rPr>
          <w:rFonts w:ascii="Arial" w:eastAsia="Arial" w:hAnsi="Arial" w:cs="Arial"/>
          <w:b/>
          <w:bCs/>
          <w:color w:val="000000"/>
          <w:sz w:val="19"/>
          <w:szCs w:val="19"/>
        </w:rPr>
        <w:t xml:space="preserve">”, </w:t>
      </w:r>
      <w:r>
        <w:rPr>
          <w:rFonts w:ascii="Arial" w:eastAsia="Arial" w:hAnsi="Arial" w:cs="Arial"/>
          <w:b/>
          <w:bCs/>
          <w:color w:val="000000"/>
          <w:sz w:val="19"/>
          <w:szCs w:val="19"/>
        </w:rPr>
        <w:t xml:space="preserve"> </w:t>
      </w:r>
      <w:hyperlink r:id="rId12">
        <w:r>
          <w:rPr>
            <w:rFonts w:ascii="Arial" w:eastAsia="Arial" w:hAnsi="Arial" w:cs="Arial"/>
            <w:b/>
            <w:bCs/>
            <w:color w:val="000000"/>
            <w:sz w:val="19"/>
            <w:szCs w:val="19"/>
          </w:rPr>
          <w:t xml:space="preserve">i brevetti sui vaccini dovrebbero </w:t>
        </w:r>
      </w:hyperlink>
      <w:r>
        <w:rPr>
          <w:rFonts w:ascii="Arial" w:eastAsia="Arial" w:hAnsi="Arial" w:cs="Arial"/>
          <w:b/>
          <w:bCs/>
          <w:color w:val="000000"/>
          <w:sz w:val="19"/>
          <w:szCs w:val="19"/>
        </w:rPr>
        <w:t>essere revocati. Oggi è importante celebrare il diritto di essere liberi dai pregiudizi e di essere noi stessi, mentre ancora una volta camminiamo per le strade per difender</w:t>
      </w:r>
      <w:r w:rsidR="00B06BB2">
        <w:rPr>
          <w:rFonts w:ascii="Arial" w:eastAsia="Arial" w:hAnsi="Arial" w:cs="Arial"/>
          <w:b/>
          <w:bCs/>
          <w:color w:val="000000"/>
          <w:sz w:val="19"/>
          <w:szCs w:val="19"/>
        </w:rPr>
        <w:t xml:space="preserve">e </w:t>
      </w:r>
      <w:r w:rsidR="00B06BB2">
        <w:rPr>
          <w:rFonts w:ascii="Arial" w:eastAsia="Arial" w:hAnsi="Arial" w:cs="Arial"/>
          <w:b/>
          <w:bCs/>
          <w:sz w:val="19"/>
          <w:szCs w:val="19"/>
        </w:rPr>
        <w:t>le nostre vite</w:t>
      </w:r>
    </w:p>
    <w:p w:rsidR="00B06CD2" w:rsidRDefault="006645F7">
      <w:pPr>
        <w:spacing w:line="20" w:lineRule="exact"/>
        <w:rPr>
          <w:sz w:val="20"/>
          <w:szCs w:val="20"/>
        </w:rPr>
      </w:pPr>
      <w:r>
        <w:rPr>
          <w:noProof/>
          <w:sz w:val="20"/>
          <w:szCs w:val="20"/>
        </w:rPr>
        <w:drawing>
          <wp:anchor distT="0" distB="0" distL="114300" distR="114300" simplePos="0" relativeHeight="251654144" behindDoc="1" locked="0" layoutInCell="0" allowOverlap="1">
            <wp:simplePos x="0" y="0"/>
            <wp:positionH relativeFrom="column">
              <wp:posOffset>1988185</wp:posOffset>
            </wp:positionH>
            <wp:positionV relativeFrom="paragraph">
              <wp:posOffset>-378460</wp:posOffset>
            </wp:positionV>
            <wp:extent cx="1643380" cy="63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blip>
                    <a:srcRect/>
                    <a:stretch>
                      <a:fillRect/>
                    </a:stretch>
                  </pic:blipFill>
                  <pic:spPr bwMode="auto">
                    <a:xfrm>
                      <a:off x="0" y="0"/>
                      <a:ext cx="1643380" cy="6350"/>
                    </a:xfrm>
                    <a:prstGeom prst="rect">
                      <a:avLst/>
                    </a:prstGeom>
                    <a:noFill/>
                  </pic:spPr>
                </pic:pic>
              </a:graphicData>
            </a:graphic>
          </wp:anchor>
        </w:drawing>
      </w:r>
    </w:p>
    <w:p w:rsidR="00B06CD2" w:rsidRDefault="006A2A76">
      <w:pPr>
        <w:spacing w:line="299" w:lineRule="auto"/>
        <w:ind w:right="6060" w:hanging="13"/>
        <w:rPr>
          <w:sz w:val="20"/>
          <w:szCs w:val="20"/>
        </w:rPr>
      </w:pPr>
      <w:r>
        <w:rPr>
          <w:rFonts w:ascii="Arial" w:eastAsia="Arial" w:hAnsi="Arial" w:cs="Arial"/>
          <w:b/>
          <w:bCs/>
          <w:noProof/>
          <w:sz w:val="19"/>
          <w:szCs w:val="19"/>
        </w:rPr>
        <w:drawing>
          <wp:anchor distT="0" distB="0" distL="114300" distR="114300" simplePos="0" relativeHeight="251655168" behindDoc="1" locked="0" layoutInCell="0" allowOverlap="1">
            <wp:simplePos x="0" y="0"/>
            <wp:positionH relativeFrom="column">
              <wp:posOffset>3838575</wp:posOffset>
            </wp:positionH>
            <wp:positionV relativeFrom="paragraph">
              <wp:posOffset>243840</wp:posOffset>
            </wp:positionV>
            <wp:extent cx="3733800" cy="2143125"/>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blip>
                    <a:srcRect/>
                    <a:stretch>
                      <a:fillRect/>
                    </a:stretch>
                  </pic:blipFill>
                  <pic:spPr bwMode="auto">
                    <a:xfrm>
                      <a:off x="0" y="0"/>
                      <a:ext cx="3733800" cy="2143125"/>
                    </a:xfrm>
                    <a:prstGeom prst="rect">
                      <a:avLst/>
                    </a:prstGeom>
                    <a:noFill/>
                  </pic:spPr>
                </pic:pic>
              </a:graphicData>
            </a:graphic>
          </wp:anchor>
        </w:drawing>
      </w:r>
      <w:r w:rsidR="006645F7">
        <w:rPr>
          <w:rFonts w:ascii="Arial" w:eastAsia="Arial" w:hAnsi="Arial" w:cs="Arial"/>
          <w:b/>
          <w:bCs/>
          <w:sz w:val="19"/>
          <w:szCs w:val="19"/>
        </w:rPr>
        <w:t>e costruire alleanze con altre lotte - antirazziste, anticapitaliste e femministe. Ci alziamo con fermezza non solo per preservare ciò che è stato raggiunto, ma anche per lottare affinché gli anziani LGBTQ e le generazioni future possano vivere e prosperare liberi da pregiudizi e persecuzioni.</w:t>
      </w:r>
    </w:p>
    <w:p w:rsidR="00B06CD2" w:rsidRDefault="00B06CD2">
      <w:pPr>
        <w:spacing w:line="1" w:lineRule="exact"/>
        <w:rPr>
          <w:sz w:val="20"/>
          <w:szCs w:val="20"/>
        </w:rPr>
      </w:pPr>
    </w:p>
    <w:p w:rsidR="00B06CD2" w:rsidRDefault="006645F7">
      <w:pPr>
        <w:spacing w:line="319" w:lineRule="auto"/>
        <w:ind w:right="6040" w:firstLine="86"/>
        <w:rPr>
          <w:sz w:val="20"/>
          <w:szCs w:val="20"/>
        </w:rPr>
      </w:pPr>
      <w:r>
        <w:rPr>
          <w:rFonts w:ascii="Arial" w:eastAsia="Arial" w:hAnsi="Arial" w:cs="Arial"/>
          <w:b/>
          <w:bCs/>
          <w:sz w:val="19"/>
          <w:szCs w:val="19"/>
        </w:rPr>
        <w:t>La nostra bandiera non è un'immagine di marca per vendere d</w:t>
      </w:r>
      <w:r w:rsidR="00B06BB2">
        <w:rPr>
          <w:rFonts w:ascii="Arial" w:eastAsia="Arial" w:hAnsi="Arial" w:cs="Arial"/>
          <w:b/>
          <w:bCs/>
          <w:sz w:val="19"/>
          <w:szCs w:val="19"/>
        </w:rPr>
        <w:t>i più, né un modo per mascherare</w:t>
      </w:r>
      <w:r>
        <w:rPr>
          <w:rFonts w:ascii="Arial" w:eastAsia="Arial" w:hAnsi="Arial" w:cs="Arial"/>
          <w:b/>
          <w:bCs/>
          <w:sz w:val="19"/>
          <w:szCs w:val="19"/>
        </w:rPr>
        <w:t xml:space="preserve"> l'ipocr</w:t>
      </w:r>
      <w:r w:rsidR="00795FDB">
        <w:rPr>
          <w:rFonts w:ascii="Arial" w:eastAsia="Arial" w:hAnsi="Arial" w:cs="Arial"/>
          <w:b/>
          <w:bCs/>
          <w:sz w:val="19"/>
          <w:szCs w:val="19"/>
        </w:rPr>
        <w:t>isia. Non torneremo indietro</w:t>
      </w:r>
      <w:r>
        <w:rPr>
          <w:rFonts w:ascii="Arial" w:eastAsia="Arial" w:hAnsi="Arial" w:cs="Arial"/>
          <w:b/>
          <w:bCs/>
          <w:sz w:val="19"/>
          <w:szCs w:val="19"/>
        </w:rPr>
        <w:t>, siamo qui per restare!</w:t>
      </w:r>
    </w:p>
    <w:p w:rsidR="00B06BB2" w:rsidRDefault="00B06BB2"/>
    <w:p w:rsidR="003D6C13" w:rsidRDefault="003D6C13">
      <w:pPr>
        <w:ind w:left="80"/>
        <w:rPr>
          <w:rFonts w:ascii="Arial" w:eastAsia="Arial" w:hAnsi="Arial" w:cs="Arial"/>
          <w:b/>
          <w:bCs/>
          <w:color w:val="352E5A"/>
          <w:sz w:val="23"/>
          <w:szCs w:val="23"/>
        </w:rPr>
      </w:pPr>
      <w:bookmarkStart w:id="3" w:name="page3"/>
      <w:bookmarkEnd w:id="3"/>
    </w:p>
    <w:p w:rsidR="003D6C13" w:rsidRDefault="003D6C13">
      <w:pPr>
        <w:ind w:left="80"/>
        <w:rPr>
          <w:rFonts w:ascii="Arial" w:eastAsia="Arial" w:hAnsi="Arial" w:cs="Arial"/>
          <w:b/>
          <w:bCs/>
          <w:color w:val="352E5A"/>
          <w:sz w:val="23"/>
          <w:szCs w:val="23"/>
        </w:rPr>
      </w:pPr>
    </w:p>
    <w:p w:rsidR="003D6C13" w:rsidRDefault="003D6C13">
      <w:pPr>
        <w:ind w:left="80"/>
        <w:rPr>
          <w:rFonts w:ascii="Arial" w:eastAsia="Arial" w:hAnsi="Arial" w:cs="Arial"/>
          <w:b/>
          <w:bCs/>
          <w:color w:val="352E5A"/>
          <w:sz w:val="23"/>
          <w:szCs w:val="23"/>
        </w:rPr>
      </w:pPr>
    </w:p>
    <w:p w:rsidR="003D6C13" w:rsidRDefault="003D6C13">
      <w:pPr>
        <w:ind w:left="80"/>
        <w:rPr>
          <w:rFonts w:ascii="Arial" w:eastAsia="Arial" w:hAnsi="Arial" w:cs="Arial"/>
          <w:b/>
          <w:bCs/>
          <w:color w:val="352E5A"/>
          <w:sz w:val="23"/>
          <w:szCs w:val="23"/>
        </w:rPr>
      </w:pPr>
    </w:p>
    <w:p w:rsidR="003D6C13" w:rsidRDefault="003D6C13">
      <w:pPr>
        <w:ind w:left="80"/>
        <w:rPr>
          <w:rFonts w:ascii="Arial" w:eastAsia="Arial" w:hAnsi="Arial" w:cs="Arial"/>
          <w:b/>
          <w:bCs/>
          <w:color w:val="352E5A"/>
          <w:sz w:val="23"/>
          <w:szCs w:val="23"/>
        </w:rPr>
      </w:pPr>
    </w:p>
    <w:p w:rsidR="003D6C13" w:rsidRDefault="003D6C13">
      <w:pPr>
        <w:ind w:left="80"/>
        <w:rPr>
          <w:rFonts w:ascii="Arial" w:eastAsia="Arial" w:hAnsi="Arial" w:cs="Arial"/>
          <w:b/>
          <w:bCs/>
          <w:color w:val="352E5A"/>
          <w:sz w:val="23"/>
          <w:szCs w:val="23"/>
        </w:rPr>
      </w:pPr>
    </w:p>
    <w:p w:rsidR="003D6C13" w:rsidRDefault="003D6C13">
      <w:pPr>
        <w:ind w:left="80"/>
        <w:rPr>
          <w:rFonts w:ascii="Arial" w:eastAsia="Arial" w:hAnsi="Arial" w:cs="Arial"/>
          <w:b/>
          <w:bCs/>
          <w:color w:val="352E5A"/>
          <w:sz w:val="23"/>
          <w:szCs w:val="23"/>
        </w:rPr>
      </w:pPr>
    </w:p>
    <w:p w:rsidR="003D6C13" w:rsidRDefault="003D6C13">
      <w:pPr>
        <w:ind w:left="80"/>
        <w:rPr>
          <w:rFonts w:ascii="Arial" w:eastAsia="Arial" w:hAnsi="Arial" w:cs="Arial"/>
          <w:b/>
          <w:bCs/>
          <w:color w:val="352E5A"/>
          <w:sz w:val="23"/>
          <w:szCs w:val="23"/>
        </w:rPr>
      </w:pPr>
    </w:p>
    <w:p w:rsidR="003D6C13" w:rsidRDefault="003D6C13">
      <w:pPr>
        <w:ind w:left="80"/>
        <w:rPr>
          <w:rFonts w:ascii="Arial" w:eastAsia="Arial" w:hAnsi="Arial" w:cs="Arial"/>
          <w:b/>
          <w:bCs/>
          <w:color w:val="352E5A"/>
          <w:sz w:val="23"/>
          <w:szCs w:val="23"/>
        </w:rPr>
      </w:pPr>
    </w:p>
    <w:p w:rsidR="00B06CD2" w:rsidRDefault="006645F7">
      <w:pPr>
        <w:ind w:left="80"/>
        <w:rPr>
          <w:sz w:val="20"/>
          <w:szCs w:val="20"/>
        </w:rPr>
      </w:pPr>
      <w:r>
        <w:rPr>
          <w:rFonts w:ascii="Arial" w:eastAsia="Arial" w:hAnsi="Arial" w:cs="Arial"/>
          <w:b/>
          <w:bCs/>
          <w:color w:val="352E5A"/>
          <w:sz w:val="23"/>
          <w:szCs w:val="23"/>
        </w:rPr>
        <w:t>A sostegno dei rifugiati</w:t>
      </w:r>
      <w:r w:rsidR="003009BC">
        <w:rPr>
          <w:rFonts w:ascii="Arial" w:eastAsia="Arial" w:hAnsi="Arial" w:cs="Arial"/>
          <w:b/>
          <w:bCs/>
          <w:color w:val="352E5A"/>
          <w:sz w:val="23"/>
          <w:szCs w:val="23"/>
        </w:rPr>
        <w:t>/e</w:t>
      </w:r>
      <w:r>
        <w:rPr>
          <w:rFonts w:ascii="Arial" w:eastAsia="Arial" w:hAnsi="Arial" w:cs="Arial"/>
          <w:b/>
          <w:bCs/>
          <w:color w:val="352E5A"/>
          <w:sz w:val="23"/>
          <w:szCs w:val="23"/>
        </w:rPr>
        <w:t xml:space="preserve"> richiedenti asilo in Europa</w:t>
      </w:r>
    </w:p>
    <w:p w:rsidR="00B06CD2" w:rsidRDefault="00B06CD2">
      <w:pPr>
        <w:spacing w:line="104" w:lineRule="exact"/>
        <w:rPr>
          <w:sz w:val="20"/>
          <w:szCs w:val="20"/>
        </w:rPr>
      </w:pPr>
    </w:p>
    <w:p w:rsidR="00B06CD2" w:rsidRDefault="002B7992">
      <w:pPr>
        <w:ind w:left="6740"/>
        <w:rPr>
          <w:sz w:val="20"/>
          <w:szCs w:val="20"/>
        </w:rPr>
      </w:pPr>
      <w:r>
        <w:rPr>
          <w:rFonts w:ascii="Arial" w:eastAsia="Arial" w:hAnsi="Arial" w:cs="Arial"/>
          <w:b/>
          <w:bCs/>
          <w:i/>
          <w:iCs/>
          <w:sz w:val="15"/>
          <w:szCs w:val="15"/>
        </w:rPr>
        <w:t xml:space="preserve"> trovat</w:t>
      </w:r>
      <w:r w:rsidR="006645F7">
        <w:rPr>
          <w:rFonts w:ascii="Arial" w:eastAsia="Arial" w:hAnsi="Arial" w:cs="Arial"/>
          <w:b/>
          <w:bCs/>
          <w:i/>
          <w:iCs/>
          <w:sz w:val="15"/>
          <w:szCs w:val="15"/>
        </w:rPr>
        <w:t xml:space="preserve">e il testo completo in inglese </w:t>
      </w:r>
      <w:r w:rsidR="006645F7">
        <w:rPr>
          <w:rFonts w:ascii="Arial" w:eastAsia="Arial" w:hAnsi="Arial" w:cs="Arial"/>
          <w:b/>
          <w:bCs/>
          <w:i/>
          <w:iCs/>
          <w:color w:val="0000FF"/>
          <w:sz w:val="15"/>
          <w:szCs w:val="15"/>
          <w:u w:val="single"/>
        </w:rPr>
        <w:t>qu</w:t>
      </w:r>
      <w:r>
        <w:rPr>
          <w:rFonts w:ascii="Arial" w:eastAsia="Arial" w:hAnsi="Arial" w:cs="Arial"/>
          <w:b/>
          <w:bCs/>
          <w:i/>
          <w:iCs/>
          <w:color w:val="0000FF"/>
          <w:sz w:val="15"/>
          <w:szCs w:val="15"/>
          <w:u w:val="single"/>
        </w:rPr>
        <w:t>i</w:t>
      </w:r>
    </w:p>
    <w:p w:rsidR="00B06CD2" w:rsidRDefault="00B06CD2">
      <w:pPr>
        <w:spacing w:line="117" w:lineRule="exact"/>
        <w:rPr>
          <w:sz w:val="20"/>
          <w:szCs w:val="20"/>
        </w:rPr>
      </w:pPr>
    </w:p>
    <w:p w:rsidR="00B06CD2" w:rsidRDefault="006645F7">
      <w:pPr>
        <w:spacing w:line="329" w:lineRule="auto"/>
        <w:ind w:left="5080" w:firstLine="90"/>
        <w:rPr>
          <w:sz w:val="20"/>
          <w:szCs w:val="20"/>
        </w:rPr>
      </w:pPr>
      <w:r>
        <w:rPr>
          <w:rFonts w:ascii="Arial" w:eastAsia="Arial" w:hAnsi="Arial" w:cs="Arial"/>
          <w:b/>
          <w:bCs/>
          <w:sz w:val="18"/>
          <w:szCs w:val="18"/>
        </w:rPr>
        <w:t>Il 20 giugno ricorre la</w:t>
      </w:r>
      <w:r w:rsidR="003009BC">
        <w:rPr>
          <w:rFonts w:ascii="Arial" w:eastAsia="Arial" w:hAnsi="Arial" w:cs="Arial"/>
          <w:b/>
          <w:bCs/>
          <w:sz w:val="18"/>
          <w:szCs w:val="18"/>
        </w:rPr>
        <w:t xml:space="preserve"> Giornata Mondiale dei Rifugiati/e</w:t>
      </w:r>
      <w:r w:rsidR="002B7992">
        <w:rPr>
          <w:rFonts w:ascii="Arial" w:eastAsia="Arial" w:hAnsi="Arial" w:cs="Arial"/>
          <w:b/>
          <w:bCs/>
          <w:sz w:val="18"/>
          <w:szCs w:val="18"/>
        </w:rPr>
        <w:t>. Per la SE</w:t>
      </w:r>
      <w:r>
        <w:rPr>
          <w:rFonts w:ascii="Arial" w:eastAsia="Arial" w:hAnsi="Arial" w:cs="Arial"/>
          <w:b/>
          <w:bCs/>
          <w:sz w:val="18"/>
          <w:szCs w:val="18"/>
        </w:rPr>
        <w:t xml:space="preserve"> questa giornata è un'opportunità per far luce su tutti</w:t>
      </w:r>
      <w:r w:rsidR="003009BC">
        <w:rPr>
          <w:rFonts w:ascii="Arial" w:eastAsia="Arial" w:hAnsi="Arial" w:cs="Arial"/>
          <w:b/>
          <w:bCs/>
          <w:sz w:val="18"/>
          <w:szCs w:val="18"/>
        </w:rPr>
        <w:t>/e</w:t>
      </w:r>
      <w:r>
        <w:rPr>
          <w:rFonts w:ascii="Arial" w:eastAsia="Arial" w:hAnsi="Arial" w:cs="Arial"/>
          <w:b/>
          <w:bCs/>
          <w:sz w:val="18"/>
          <w:szCs w:val="18"/>
        </w:rPr>
        <w:t xml:space="preserve"> coloro che sono morti</w:t>
      </w:r>
      <w:r w:rsidR="003009BC">
        <w:rPr>
          <w:rFonts w:ascii="Arial" w:eastAsia="Arial" w:hAnsi="Arial" w:cs="Arial"/>
          <w:b/>
          <w:bCs/>
          <w:sz w:val="18"/>
          <w:szCs w:val="18"/>
        </w:rPr>
        <w:t>/e</w:t>
      </w:r>
      <w:r>
        <w:rPr>
          <w:rFonts w:ascii="Arial" w:eastAsia="Arial" w:hAnsi="Arial" w:cs="Arial"/>
          <w:b/>
          <w:bCs/>
          <w:sz w:val="18"/>
          <w:szCs w:val="18"/>
        </w:rPr>
        <w:t xml:space="preserve"> mentre cercavano di raggiungere la Fortezza Europa e</w:t>
      </w:r>
      <w:r w:rsidR="002B7992">
        <w:rPr>
          <w:rFonts w:ascii="Arial" w:eastAsia="Arial" w:hAnsi="Arial" w:cs="Arial"/>
          <w:b/>
          <w:bCs/>
          <w:sz w:val="18"/>
          <w:szCs w:val="18"/>
        </w:rPr>
        <w:t xml:space="preserve"> attraversare il </w:t>
      </w:r>
      <w:proofErr w:type="gramStart"/>
      <w:r w:rsidR="002B7992">
        <w:rPr>
          <w:rFonts w:ascii="Arial" w:eastAsia="Arial" w:hAnsi="Arial" w:cs="Arial"/>
          <w:b/>
          <w:bCs/>
          <w:sz w:val="18"/>
          <w:szCs w:val="18"/>
        </w:rPr>
        <w:t>Mediterraneo ,</w:t>
      </w:r>
      <w:proofErr w:type="gramEnd"/>
      <w:r>
        <w:rPr>
          <w:rFonts w:ascii="Arial" w:eastAsia="Arial" w:hAnsi="Arial" w:cs="Arial"/>
          <w:b/>
          <w:bCs/>
          <w:sz w:val="18"/>
          <w:szCs w:val="18"/>
        </w:rPr>
        <w:t xml:space="preserve"> evidenziare le condizioni disumane che i rifugiati</w:t>
      </w:r>
      <w:r w:rsidR="003009BC">
        <w:rPr>
          <w:rFonts w:ascii="Arial" w:eastAsia="Arial" w:hAnsi="Arial" w:cs="Arial"/>
          <w:b/>
          <w:bCs/>
          <w:sz w:val="18"/>
          <w:szCs w:val="18"/>
        </w:rPr>
        <w:t>/e</w:t>
      </w:r>
      <w:r>
        <w:rPr>
          <w:rFonts w:ascii="Arial" w:eastAsia="Arial" w:hAnsi="Arial" w:cs="Arial"/>
          <w:b/>
          <w:bCs/>
          <w:sz w:val="18"/>
          <w:szCs w:val="18"/>
        </w:rPr>
        <w:t xml:space="preserve"> affrontano nei campi di detenzione, dove non hanno accesso a strutture igienico-sanitarie, cure mediche e spazio personale.</w:t>
      </w:r>
    </w:p>
    <w:p w:rsidR="00B06CD2" w:rsidRDefault="006645F7">
      <w:pPr>
        <w:spacing w:line="20" w:lineRule="exact"/>
        <w:rPr>
          <w:sz w:val="20"/>
          <w:szCs w:val="20"/>
        </w:rPr>
      </w:pPr>
      <w:r>
        <w:rPr>
          <w:noProof/>
          <w:sz w:val="20"/>
          <w:szCs w:val="20"/>
        </w:rPr>
        <w:drawing>
          <wp:anchor distT="0" distB="0" distL="114300" distR="114300" simplePos="0" relativeHeight="251656192" behindDoc="1" locked="0" layoutInCell="0" allowOverlap="1">
            <wp:simplePos x="0" y="0"/>
            <wp:positionH relativeFrom="column">
              <wp:posOffset>-5715</wp:posOffset>
            </wp:positionH>
            <wp:positionV relativeFrom="paragraph">
              <wp:posOffset>-1100455</wp:posOffset>
            </wp:positionV>
            <wp:extent cx="3140710" cy="176403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blip>
                    <a:srcRect/>
                    <a:stretch>
                      <a:fillRect/>
                    </a:stretch>
                  </pic:blipFill>
                  <pic:spPr bwMode="auto">
                    <a:xfrm>
                      <a:off x="0" y="0"/>
                      <a:ext cx="3140710" cy="1764030"/>
                    </a:xfrm>
                    <a:prstGeom prst="rect">
                      <a:avLst/>
                    </a:prstGeom>
                    <a:noFill/>
                  </pic:spPr>
                </pic:pic>
              </a:graphicData>
            </a:graphic>
          </wp:anchor>
        </w:drawing>
      </w:r>
    </w:p>
    <w:p w:rsidR="00B06CD2" w:rsidRDefault="00B06CD2">
      <w:pPr>
        <w:spacing w:line="173" w:lineRule="exact"/>
        <w:rPr>
          <w:sz w:val="20"/>
          <w:szCs w:val="20"/>
        </w:rPr>
      </w:pPr>
    </w:p>
    <w:p w:rsidR="00B06CD2" w:rsidRDefault="006645F7">
      <w:pPr>
        <w:spacing w:line="355" w:lineRule="auto"/>
        <w:ind w:left="5080" w:right="180" w:firstLine="90"/>
        <w:rPr>
          <w:sz w:val="20"/>
          <w:szCs w:val="20"/>
        </w:rPr>
      </w:pPr>
      <w:r>
        <w:rPr>
          <w:rFonts w:ascii="Arial" w:eastAsia="Arial" w:hAnsi="Arial" w:cs="Arial"/>
          <w:b/>
          <w:bCs/>
          <w:sz w:val="18"/>
          <w:szCs w:val="18"/>
        </w:rPr>
        <w:t>Non saremo in grado di alleviare la crisi dei rifugiati</w:t>
      </w:r>
      <w:r w:rsidR="003009BC">
        <w:rPr>
          <w:rFonts w:ascii="Arial" w:eastAsia="Arial" w:hAnsi="Arial" w:cs="Arial"/>
          <w:b/>
          <w:bCs/>
          <w:sz w:val="18"/>
          <w:szCs w:val="18"/>
        </w:rPr>
        <w:t>/e</w:t>
      </w:r>
      <w:r>
        <w:rPr>
          <w:rFonts w:ascii="Arial" w:eastAsia="Arial" w:hAnsi="Arial" w:cs="Arial"/>
          <w:b/>
          <w:bCs/>
          <w:sz w:val="18"/>
          <w:szCs w:val="18"/>
        </w:rPr>
        <w:t xml:space="preserve"> o la lotta per la sopravvivenza dei rifugiati</w:t>
      </w:r>
      <w:r w:rsidR="003009BC">
        <w:rPr>
          <w:rFonts w:ascii="Arial" w:eastAsia="Arial" w:hAnsi="Arial" w:cs="Arial"/>
          <w:b/>
          <w:bCs/>
          <w:sz w:val="18"/>
          <w:szCs w:val="18"/>
        </w:rPr>
        <w:t>/e</w:t>
      </w:r>
      <w:r>
        <w:rPr>
          <w:rFonts w:ascii="Arial" w:eastAsia="Arial" w:hAnsi="Arial" w:cs="Arial"/>
          <w:b/>
          <w:bCs/>
          <w:sz w:val="18"/>
          <w:szCs w:val="18"/>
        </w:rPr>
        <w:t xml:space="preserve"> se non lottiamo ogni giorno per proteggere i loro diritti, sicurezza e dignità.</w:t>
      </w:r>
    </w:p>
    <w:p w:rsidR="00B06CD2" w:rsidRDefault="00B06CD2">
      <w:pPr>
        <w:spacing w:line="171" w:lineRule="exact"/>
        <w:rPr>
          <w:sz w:val="20"/>
          <w:szCs w:val="20"/>
        </w:rPr>
      </w:pPr>
    </w:p>
    <w:p w:rsidR="00B06CD2" w:rsidRDefault="006645F7">
      <w:pPr>
        <w:spacing w:line="319" w:lineRule="auto"/>
        <w:ind w:right="20" w:firstLine="90"/>
        <w:rPr>
          <w:sz w:val="20"/>
          <w:szCs w:val="20"/>
        </w:rPr>
      </w:pPr>
      <w:r>
        <w:rPr>
          <w:rFonts w:ascii="Arial" w:eastAsia="Arial" w:hAnsi="Arial" w:cs="Arial"/>
          <w:b/>
          <w:bCs/>
          <w:sz w:val="19"/>
          <w:szCs w:val="19"/>
        </w:rPr>
        <w:t>Invece di destinare risorse a Frontex e costr</w:t>
      </w:r>
      <w:r w:rsidR="0038614F">
        <w:rPr>
          <w:rFonts w:ascii="Arial" w:eastAsia="Arial" w:hAnsi="Arial" w:cs="Arial"/>
          <w:b/>
          <w:bCs/>
          <w:sz w:val="19"/>
          <w:szCs w:val="19"/>
        </w:rPr>
        <w:t xml:space="preserve">uire muri alle frontiere, la SE </w:t>
      </w:r>
      <w:r>
        <w:rPr>
          <w:rFonts w:ascii="Arial" w:eastAsia="Arial" w:hAnsi="Arial" w:cs="Arial"/>
          <w:b/>
          <w:bCs/>
          <w:sz w:val="19"/>
          <w:szCs w:val="19"/>
        </w:rPr>
        <w:t>chiede una politica europea attiva basata sulla solidarietà tra gli Stati membri. Vogliamo politiche per la pace che affrontino le cause profonde della migrazione forzata, come la povertà, la guerra e il</w:t>
      </w:r>
      <w:r w:rsidR="00355E84">
        <w:rPr>
          <w:rFonts w:ascii="Arial" w:eastAsia="Arial" w:hAnsi="Arial" w:cs="Arial"/>
          <w:b/>
          <w:bCs/>
          <w:sz w:val="19"/>
          <w:szCs w:val="19"/>
        </w:rPr>
        <w:t xml:space="preserve"> cambiamento climatico. Proponiamo</w:t>
      </w:r>
      <w:r>
        <w:rPr>
          <w:rFonts w:ascii="Arial" w:eastAsia="Arial" w:hAnsi="Arial" w:cs="Arial"/>
          <w:b/>
          <w:bCs/>
          <w:sz w:val="19"/>
          <w:szCs w:val="19"/>
        </w:rPr>
        <w:t xml:space="preserve"> inoltre politiche di accoglienza per richiedenti asilo e rifugiati che rispettino i diritti umani e il diritto alla mobilità e alla libertà di movimento.</w:t>
      </w:r>
    </w:p>
    <w:p w:rsidR="00B06CD2" w:rsidRDefault="00B06CD2">
      <w:pPr>
        <w:spacing w:line="200" w:lineRule="exact"/>
        <w:rPr>
          <w:sz w:val="20"/>
          <w:szCs w:val="20"/>
        </w:rPr>
      </w:pPr>
    </w:p>
    <w:p w:rsidR="00B06CD2" w:rsidRDefault="006645F7">
      <w:pPr>
        <w:ind w:left="80"/>
        <w:rPr>
          <w:sz w:val="20"/>
          <w:szCs w:val="20"/>
        </w:rPr>
      </w:pPr>
      <w:r>
        <w:rPr>
          <w:rFonts w:ascii="Arial" w:eastAsia="Arial" w:hAnsi="Arial" w:cs="Arial"/>
          <w:b/>
          <w:bCs/>
          <w:sz w:val="19"/>
          <w:szCs w:val="19"/>
        </w:rPr>
        <w:t>Chiediamo l'abrogazione del Regolamento</w:t>
      </w:r>
      <w:r w:rsidR="00BC2875">
        <w:rPr>
          <w:rFonts w:ascii="Arial" w:eastAsia="Arial" w:hAnsi="Arial" w:cs="Arial"/>
          <w:b/>
          <w:bCs/>
          <w:sz w:val="19"/>
          <w:szCs w:val="19"/>
        </w:rPr>
        <w:t xml:space="preserve"> di</w:t>
      </w:r>
      <w:r>
        <w:rPr>
          <w:rFonts w:ascii="Arial" w:eastAsia="Arial" w:hAnsi="Arial" w:cs="Arial"/>
          <w:b/>
          <w:bCs/>
          <w:sz w:val="19"/>
          <w:szCs w:val="19"/>
        </w:rPr>
        <w:t xml:space="preserve"> Dublino e l'istituzione di corridoi umanitari legali e sicuri.</w:t>
      </w:r>
    </w:p>
    <w:p w:rsidR="00B06CD2" w:rsidRDefault="00B06CD2">
      <w:pPr>
        <w:spacing w:line="200" w:lineRule="exact"/>
        <w:rPr>
          <w:sz w:val="20"/>
          <w:szCs w:val="20"/>
        </w:rPr>
      </w:pPr>
    </w:p>
    <w:p w:rsidR="00B06CD2" w:rsidRDefault="00B06CD2">
      <w:pPr>
        <w:spacing w:line="355" w:lineRule="exact"/>
        <w:rPr>
          <w:sz w:val="20"/>
          <w:szCs w:val="20"/>
        </w:rPr>
      </w:pPr>
    </w:p>
    <w:p w:rsidR="00B06CD2" w:rsidRDefault="006645F7">
      <w:pPr>
        <w:spacing w:line="320" w:lineRule="auto"/>
        <w:ind w:right="260" w:firstLine="86"/>
        <w:rPr>
          <w:sz w:val="20"/>
          <w:szCs w:val="20"/>
        </w:rPr>
      </w:pPr>
      <w:r>
        <w:rPr>
          <w:rFonts w:ascii="Arial" w:eastAsia="Arial" w:hAnsi="Arial" w:cs="Arial"/>
          <w:b/>
          <w:bCs/>
          <w:color w:val="352E5A"/>
        </w:rPr>
        <w:t>Il Parlamento europeo deve condannare l'embargo disumano contro il popolo cubano invece di indebolire le relazioni con Cuba</w:t>
      </w:r>
    </w:p>
    <w:p w:rsidR="00B06CD2" w:rsidRDefault="00B06CD2">
      <w:pPr>
        <w:spacing w:line="1" w:lineRule="exact"/>
        <w:rPr>
          <w:sz w:val="20"/>
          <w:szCs w:val="20"/>
        </w:rPr>
      </w:pPr>
    </w:p>
    <w:p w:rsidR="00B06CD2" w:rsidRDefault="0038614F">
      <w:pPr>
        <w:ind w:left="5720"/>
        <w:rPr>
          <w:sz w:val="20"/>
          <w:szCs w:val="20"/>
        </w:rPr>
      </w:pPr>
      <w:r>
        <w:rPr>
          <w:rFonts w:ascii="Arial" w:eastAsia="Arial" w:hAnsi="Arial" w:cs="Arial"/>
          <w:b/>
          <w:bCs/>
          <w:i/>
          <w:iCs/>
          <w:sz w:val="16"/>
          <w:szCs w:val="16"/>
        </w:rPr>
        <w:t xml:space="preserve"> trovate</w:t>
      </w:r>
      <w:r w:rsidR="006645F7">
        <w:rPr>
          <w:rFonts w:ascii="Arial" w:eastAsia="Arial" w:hAnsi="Arial" w:cs="Arial"/>
          <w:b/>
          <w:bCs/>
          <w:i/>
          <w:iCs/>
          <w:sz w:val="16"/>
          <w:szCs w:val="16"/>
        </w:rPr>
        <w:t xml:space="preserve"> il testo completo in inglese e spagnolo </w:t>
      </w:r>
      <w:r w:rsidR="006645F7">
        <w:rPr>
          <w:rFonts w:ascii="Arial" w:eastAsia="Arial" w:hAnsi="Arial" w:cs="Arial"/>
          <w:b/>
          <w:bCs/>
          <w:i/>
          <w:iCs/>
          <w:color w:val="0000FF"/>
          <w:sz w:val="16"/>
          <w:szCs w:val="16"/>
          <w:u w:val="single"/>
        </w:rPr>
        <w:t>qu</w:t>
      </w:r>
      <w:r>
        <w:rPr>
          <w:rFonts w:ascii="Arial" w:eastAsia="Arial" w:hAnsi="Arial" w:cs="Arial"/>
          <w:b/>
          <w:bCs/>
          <w:i/>
          <w:iCs/>
          <w:color w:val="0000FF"/>
          <w:sz w:val="16"/>
          <w:szCs w:val="16"/>
          <w:u w:val="single"/>
        </w:rPr>
        <w:t>i</w:t>
      </w:r>
    </w:p>
    <w:p w:rsidR="00B06CD2" w:rsidRDefault="00B06CD2">
      <w:pPr>
        <w:spacing w:line="127" w:lineRule="exact"/>
        <w:rPr>
          <w:sz w:val="20"/>
          <w:szCs w:val="20"/>
        </w:rPr>
      </w:pPr>
    </w:p>
    <w:p w:rsidR="00B06CD2" w:rsidRDefault="006645F7">
      <w:pPr>
        <w:spacing w:line="331" w:lineRule="auto"/>
        <w:ind w:left="20" w:right="20" w:firstLine="67"/>
        <w:rPr>
          <w:sz w:val="20"/>
          <w:szCs w:val="20"/>
        </w:rPr>
      </w:pPr>
      <w:r>
        <w:rPr>
          <w:rFonts w:ascii="Arial" w:eastAsia="Arial" w:hAnsi="Arial" w:cs="Arial"/>
          <w:b/>
          <w:bCs/>
          <w:sz w:val="18"/>
          <w:szCs w:val="18"/>
        </w:rPr>
        <w:t>L'UE deve condannare il blocco disumano subito dal popolo cubano per 62 anni, che è diventato ancora più forte durante la pandemia a tal punto da violare chiaramente i diritti umani, esacerbando la crisi economica già in atto. In Europa stiamo assistendo a gravi problemi legati alla crisi migratoria e alla pandemia, che ha innescato una crisi economica e sociale che dovrebbe essere al centro del dibattito del Parlamento Europeo, che non dovrebbe interferire negli affari di altri Paesi al di fuori l'Unione.</w:t>
      </w:r>
    </w:p>
    <w:p w:rsidR="00B06CD2" w:rsidRDefault="00B06CD2">
      <w:pPr>
        <w:spacing w:line="200" w:lineRule="exact"/>
        <w:rPr>
          <w:sz w:val="20"/>
          <w:szCs w:val="20"/>
        </w:rPr>
      </w:pPr>
    </w:p>
    <w:p w:rsidR="00B06CD2" w:rsidRDefault="00B06CD2">
      <w:pPr>
        <w:spacing w:line="267" w:lineRule="exact"/>
        <w:rPr>
          <w:sz w:val="20"/>
          <w:szCs w:val="20"/>
        </w:rPr>
      </w:pPr>
    </w:p>
    <w:p w:rsidR="00B06CD2" w:rsidRDefault="0038614F">
      <w:pPr>
        <w:ind w:left="80"/>
        <w:rPr>
          <w:sz w:val="20"/>
          <w:szCs w:val="20"/>
        </w:rPr>
      </w:pPr>
      <w:r>
        <w:rPr>
          <w:rFonts w:ascii="Arial" w:eastAsia="Arial" w:hAnsi="Arial" w:cs="Arial"/>
          <w:b/>
          <w:bCs/>
          <w:color w:val="352E5A"/>
          <w:sz w:val="18"/>
          <w:szCs w:val="18"/>
        </w:rPr>
        <w:t>La SE</w:t>
      </w:r>
      <w:r w:rsidR="006645F7">
        <w:rPr>
          <w:rFonts w:ascii="Arial" w:eastAsia="Arial" w:hAnsi="Arial" w:cs="Arial"/>
          <w:b/>
          <w:bCs/>
          <w:color w:val="352E5A"/>
          <w:sz w:val="18"/>
          <w:szCs w:val="18"/>
        </w:rPr>
        <w:t xml:space="preserve"> si congratula con Pedro Castillo per la sua vittoria</w:t>
      </w:r>
    </w:p>
    <w:p w:rsidR="00B06CD2" w:rsidRDefault="00B06CD2">
      <w:pPr>
        <w:spacing w:line="159" w:lineRule="exact"/>
        <w:rPr>
          <w:sz w:val="20"/>
          <w:szCs w:val="20"/>
        </w:rPr>
      </w:pPr>
    </w:p>
    <w:p w:rsidR="00B06CD2" w:rsidRDefault="0038614F">
      <w:pPr>
        <w:ind w:left="4960"/>
        <w:rPr>
          <w:sz w:val="20"/>
          <w:szCs w:val="20"/>
        </w:rPr>
      </w:pPr>
      <w:r>
        <w:rPr>
          <w:rFonts w:ascii="Arial" w:eastAsia="Arial" w:hAnsi="Arial" w:cs="Arial"/>
          <w:b/>
          <w:bCs/>
          <w:i/>
          <w:iCs/>
          <w:sz w:val="16"/>
          <w:szCs w:val="16"/>
        </w:rPr>
        <w:t>trovat</w:t>
      </w:r>
      <w:r w:rsidR="006645F7">
        <w:rPr>
          <w:rFonts w:ascii="Arial" w:eastAsia="Arial" w:hAnsi="Arial" w:cs="Arial"/>
          <w:b/>
          <w:bCs/>
          <w:i/>
          <w:iCs/>
          <w:sz w:val="16"/>
          <w:szCs w:val="16"/>
        </w:rPr>
        <w:t xml:space="preserve">e il testo completo in inglese, francese e spagnolo </w:t>
      </w:r>
      <w:r w:rsidR="006645F7">
        <w:rPr>
          <w:rFonts w:ascii="Arial" w:eastAsia="Arial" w:hAnsi="Arial" w:cs="Arial"/>
          <w:b/>
          <w:bCs/>
          <w:i/>
          <w:iCs/>
          <w:color w:val="0000FF"/>
          <w:sz w:val="16"/>
          <w:szCs w:val="16"/>
          <w:u w:val="single"/>
        </w:rPr>
        <w:t>qu</w:t>
      </w:r>
      <w:r>
        <w:rPr>
          <w:rFonts w:ascii="Arial" w:eastAsia="Arial" w:hAnsi="Arial" w:cs="Arial"/>
          <w:b/>
          <w:bCs/>
          <w:i/>
          <w:iCs/>
          <w:color w:val="0000FF"/>
          <w:sz w:val="16"/>
          <w:szCs w:val="16"/>
          <w:u w:val="single"/>
        </w:rPr>
        <w:t>i</w:t>
      </w:r>
    </w:p>
    <w:p w:rsidR="00B06CD2" w:rsidRDefault="00B06CD2">
      <w:pPr>
        <w:spacing w:line="116" w:lineRule="exact"/>
        <w:rPr>
          <w:sz w:val="20"/>
          <w:szCs w:val="20"/>
        </w:rPr>
      </w:pPr>
    </w:p>
    <w:p w:rsidR="00B06CD2" w:rsidRDefault="0038614F">
      <w:pPr>
        <w:spacing w:line="319" w:lineRule="auto"/>
        <w:ind w:left="20" w:firstLine="60"/>
        <w:rPr>
          <w:sz w:val="20"/>
          <w:szCs w:val="20"/>
        </w:rPr>
      </w:pPr>
      <w:r>
        <w:rPr>
          <w:rFonts w:ascii="Arial" w:eastAsia="Arial" w:hAnsi="Arial" w:cs="Arial"/>
          <w:b/>
          <w:bCs/>
          <w:sz w:val="19"/>
          <w:szCs w:val="19"/>
        </w:rPr>
        <w:t>la SE</w:t>
      </w:r>
      <w:r w:rsidR="006645F7">
        <w:rPr>
          <w:rFonts w:ascii="Arial" w:eastAsia="Arial" w:hAnsi="Arial" w:cs="Arial"/>
          <w:b/>
          <w:bCs/>
          <w:sz w:val="19"/>
          <w:szCs w:val="19"/>
        </w:rPr>
        <w:t xml:space="preserve"> si congratula con il popolo peruviano per la vittoria del presidente Pedro Castillo alle elezioni presidenziali del giugno 2021. Ci uniamo alla solidarietà internazionale contro le accuse di frode del candidato di destra Keiko Fujimori. In questo senso, esigiamo che la stampa internazionale e le istituzioni europee rispettino i risultati del popolo peruviano e contribuiscano con la non ingerenza alla loro stabilità politica.</w:t>
      </w:r>
    </w:p>
    <w:p w:rsidR="00B06CD2" w:rsidRDefault="00B06CD2">
      <w:pPr>
        <w:spacing w:line="200" w:lineRule="exact"/>
        <w:rPr>
          <w:sz w:val="20"/>
          <w:szCs w:val="20"/>
        </w:rPr>
      </w:pPr>
    </w:p>
    <w:p w:rsidR="00B06CD2" w:rsidRDefault="00B06CD2">
      <w:pPr>
        <w:spacing w:line="229" w:lineRule="exact"/>
        <w:rPr>
          <w:sz w:val="20"/>
          <w:szCs w:val="20"/>
        </w:rPr>
      </w:pPr>
    </w:p>
    <w:p w:rsidR="00B06CD2" w:rsidRDefault="0038614F">
      <w:pPr>
        <w:spacing w:line="320" w:lineRule="auto"/>
        <w:ind w:left="80" w:right="880"/>
        <w:rPr>
          <w:sz w:val="20"/>
          <w:szCs w:val="20"/>
        </w:rPr>
      </w:pPr>
      <w:proofErr w:type="gramStart"/>
      <w:r>
        <w:rPr>
          <w:rFonts w:ascii="Arial" w:eastAsia="Arial" w:hAnsi="Arial" w:cs="Arial"/>
          <w:b/>
          <w:bCs/>
          <w:color w:val="352E5A"/>
        </w:rPr>
        <w:t xml:space="preserve">SE </w:t>
      </w:r>
      <w:r w:rsidR="006645F7">
        <w:rPr>
          <w:rFonts w:ascii="Arial" w:eastAsia="Arial" w:hAnsi="Arial" w:cs="Arial"/>
          <w:b/>
          <w:bCs/>
          <w:color w:val="352E5A"/>
        </w:rPr>
        <w:t xml:space="preserve"> esprime</w:t>
      </w:r>
      <w:proofErr w:type="gramEnd"/>
      <w:r w:rsidR="006645F7">
        <w:rPr>
          <w:rFonts w:ascii="Arial" w:eastAsia="Arial" w:hAnsi="Arial" w:cs="Arial"/>
          <w:b/>
          <w:bCs/>
          <w:color w:val="352E5A"/>
        </w:rPr>
        <w:t xml:space="preserve"> gratitudine ai lavoratori portuali e ai sindacati per la loro solidarietà con i palestinesi</w:t>
      </w:r>
    </w:p>
    <w:p w:rsidR="00B06CD2" w:rsidRDefault="00B06CD2">
      <w:pPr>
        <w:spacing w:line="1" w:lineRule="exact"/>
        <w:rPr>
          <w:sz w:val="20"/>
          <w:szCs w:val="20"/>
        </w:rPr>
      </w:pPr>
    </w:p>
    <w:p w:rsidR="00B06CD2" w:rsidRDefault="0038614F">
      <w:pPr>
        <w:ind w:left="5800"/>
        <w:rPr>
          <w:sz w:val="20"/>
          <w:szCs w:val="20"/>
        </w:rPr>
      </w:pPr>
      <w:r>
        <w:rPr>
          <w:rFonts w:ascii="Arial" w:eastAsia="Arial" w:hAnsi="Arial" w:cs="Arial"/>
          <w:b/>
          <w:bCs/>
          <w:i/>
          <w:iCs/>
          <w:sz w:val="16"/>
          <w:szCs w:val="16"/>
        </w:rPr>
        <w:t xml:space="preserve"> trovat</w:t>
      </w:r>
      <w:r w:rsidR="006645F7">
        <w:rPr>
          <w:rFonts w:ascii="Arial" w:eastAsia="Arial" w:hAnsi="Arial" w:cs="Arial"/>
          <w:b/>
          <w:bCs/>
          <w:i/>
          <w:iCs/>
          <w:sz w:val="16"/>
          <w:szCs w:val="16"/>
        </w:rPr>
        <w:t xml:space="preserve">e il testo completo in inglese e francese </w:t>
      </w:r>
      <w:r w:rsidR="006645F7">
        <w:rPr>
          <w:rFonts w:ascii="Arial" w:eastAsia="Arial" w:hAnsi="Arial" w:cs="Arial"/>
          <w:b/>
          <w:bCs/>
          <w:i/>
          <w:iCs/>
          <w:color w:val="0000FF"/>
          <w:sz w:val="16"/>
          <w:szCs w:val="16"/>
          <w:u w:val="single"/>
        </w:rPr>
        <w:t>qu</w:t>
      </w:r>
      <w:r>
        <w:rPr>
          <w:rFonts w:ascii="Arial" w:eastAsia="Arial" w:hAnsi="Arial" w:cs="Arial"/>
          <w:b/>
          <w:bCs/>
          <w:i/>
          <w:iCs/>
          <w:color w:val="0000FF"/>
          <w:sz w:val="16"/>
          <w:szCs w:val="16"/>
          <w:u w:val="single"/>
        </w:rPr>
        <w:t>i</w:t>
      </w:r>
    </w:p>
    <w:p w:rsidR="00B06CD2" w:rsidRDefault="006A2A76">
      <w:pPr>
        <w:spacing w:line="176" w:lineRule="exact"/>
        <w:rPr>
          <w:sz w:val="20"/>
          <w:szCs w:val="20"/>
        </w:rPr>
      </w:pPr>
      <w:r>
        <w:rPr>
          <w:noProof/>
          <w:sz w:val="20"/>
          <w:szCs w:val="20"/>
        </w:rPr>
        <w:drawing>
          <wp:anchor distT="0" distB="0" distL="114300" distR="114300" simplePos="0" relativeHeight="251657216" behindDoc="1" locked="0" layoutInCell="0" allowOverlap="1">
            <wp:simplePos x="0" y="0"/>
            <wp:positionH relativeFrom="column">
              <wp:posOffset>6019800</wp:posOffset>
            </wp:positionH>
            <wp:positionV relativeFrom="paragraph">
              <wp:posOffset>23495</wp:posOffset>
            </wp:positionV>
            <wp:extent cx="1504950" cy="1104900"/>
            <wp:effectExtent l="1905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blip>
                    <a:srcRect/>
                    <a:stretch>
                      <a:fillRect/>
                    </a:stretch>
                  </pic:blipFill>
                  <pic:spPr bwMode="auto">
                    <a:xfrm>
                      <a:off x="0" y="0"/>
                      <a:ext cx="1504950" cy="1104900"/>
                    </a:xfrm>
                    <a:prstGeom prst="rect">
                      <a:avLst/>
                    </a:prstGeom>
                    <a:noFill/>
                  </pic:spPr>
                </pic:pic>
              </a:graphicData>
            </a:graphic>
          </wp:anchor>
        </w:drawing>
      </w:r>
    </w:p>
    <w:p w:rsidR="00B06CD2" w:rsidRDefault="0038614F">
      <w:pPr>
        <w:spacing w:line="311" w:lineRule="auto"/>
        <w:ind w:right="2540" w:firstLine="90"/>
        <w:rPr>
          <w:sz w:val="20"/>
          <w:szCs w:val="20"/>
        </w:rPr>
      </w:pPr>
      <w:r>
        <w:rPr>
          <w:rFonts w:ascii="Arial" w:eastAsia="Arial" w:hAnsi="Arial" w:cs="Arial"/>
          <w:b/>
          <w:bCs/>
          <w:sz w:val="19"/>
          <w:szCs w:val="19"/>
        </w:rPr>
        <w:t>La SE</w:t>
      </w:r>
      <w:r w:rsidR="006645F7">
        <w:rPr>
          <w:rFonts w:ascii="Arial" w:eastAsia="Arial" w:hAnsi="Arial" w:cs="Arial"/>
          <w:b/>
          <w:bCs/>
          <w:sz w:val="19"/>
          <w:szCs w:val="19"/>
        </w:rPr>
        <w:t xml:space="preserve"> saluta e sostiene i lavoratori portuali che agiscono contro le consegne di armi a Israele in solidarietà con il popolo palestinese. I sindacalisti britannici stanno cercando di coordinare queste azioni e unirsi a simili pr</w:t>
      </w:r>
      <w:r w:rsidR="00B01692">
        <w:rPr>
          <w:rFonts w:ascii="Arial" w:eastAsia="Arial" w:hAnsi="Arial" w:cs="Arial"/>
          <w:b/>
          <w:bCs/>
          <w:sz w:val="19"/>
          <w:szCs w:val="19"/>
        </w:rPr>
        <w:t>oteste globali altrove, a cominciare dal</w:t>
      </w:r>
      <w:r w:rsidR="006645F7">
        <w:rPr>
          <w:rFonts w:ascii="Arial" w:eastAsia="Arial" w:hAnsi="Arial" w:cs="Arial"/>
          <w:b/>
          <w:bCs/>
          <w:sz w:val="19"/>
          <w:szCs w:val="19"/>
        </w:rPr>
        <w:t xml:space="preserve"> Sud Africa. Questo coordinamento è estremamente importante per creare un'unità d'azione europea e globale a sostegno della resistenza palestinese contro l'espansione e gli attacchi israeliani.</w:t>
      </w:r>
    </w:p>
    <w:p w:rsidR="00B06CD2" w:rsidRDefault="00B06CD2">
      <w:pPr>
        <w:spacing w:line="20" w:lineRule="exact"/>
        <w:rPr>
          <w:sz w:val="20"/>
          <w:szCs w:val="20"/>
        </w:rPr>
      </w:pPr>
    </w:p>
    <w:p w:rsidR="00B06CD2" w:rsidRDefault="00B06CD2">
      <w:pPr>
        <w:spacing w:line="200" w:lineRule="exact"/>
        <w:rPr>
          <w:sz w:val="20"/>
          <w:szCs w:val="20"/>
        </w:rPr>
      </w:pPr>
    </w:p>
    <w:p w:rsidR="00B06CD2" w:rsidRDefault="00B06CD2">
      <w:pPr>
        <w:spacing w:line="206" w:lineRule="exact"/>
        <w:rPr>
          <w:sz w:val="20"/>
          <w:szCs w:val="20"/>
        </w:rPr>
      </w:pPr>
    </w:p>
    <w:p w:rsidR="00B01692" w:rsidRDefault="00B01692">
      <w:pPr>
        <w:ind w:left="80"/>
        <w:rPr>
          <w:rFonts w:ascii="Arial" w:eastAsia="Arial" w:hAnsi="Arial" w:cs="Arial"/>
          <w:b/>
          <w:bCs/>
          <w:color w:val="352E5A"/>
          <w:sz w:val="23"/>
          <w:szCs w:val="23"/>
        </w:rPr>
      </w:pPr>
    </w:p>
    <w:p w:rsidR="00B01692" w:rsidRDefault="00B01692">
      <w:pPr>
        <w:ind w:left="80"/>
        <w:rPr>
          <w:rFonts w:ascii="Arial" w:eastAsia="Arial" w:hAnsi="Arial" w:cs="Arial"/>
          <w:b/>
          <w:bCs/>
          <w:color w:val="352E5A"/>
          <w:sz w:val="23"/>
          <w:szCs w:val="23"/>
        </w:rPr>
      </w:pPr>
    </w:p>
    <w:p w:rsidR="00B01692" w:rsidRDefault="00B01692">
      <w:pPr>
        <w:ind w:left="80"/>
        <w:rPr>
          <w:rFonts w:ascii="Arial" w:eastAsia="Arial" w:hAnsi="Arial" w:cs="Arial"/>
          <w:b/>
          <w:bCs/>
          <w:color w:val="352E5A"/>
          <w:sz w:val="23"/>
          <w:szCs w:val="23"/>
        </w:rPr>
      </w:pPr>
    </w:p>
    <w:p w:rsidR="00B06CD2" w:rsidRDefault="00B01692">
      <w:pPr>
        <w:ind w:left="80"/>
        <w:rPr>
          <w:sz w:val="20"/>
          <w:szCs w:val="20"/>
        </w:rPr>
      </w:pPr>
      <w:proofErr w:type="gramStart"/>
      <w:r>
        <w:rPr>
          <w:rFonts w:ascii="Arial" w:eastAsia="Arial" w:hAnsi="Arial" w:cs="Arial"/>
          <w:b/>
          <w:bCs/>
          <w:color w:val="352E5A"/>
          <w:sz w:val="23"/>
          <w:szCs w:val="23"/>
        </w:rPr>
        <w:t xml:space="preserve">SE </w:t>
      </w:r>
      <w:r w:rsidR="006645F7">
        <w:rPr>
          <w:rFonts w:ascii="Arial" w:eastAsia="Arial" w:hAnsi="Arial" w:cs="Arial"/>
          <w:b/>
          <w:bCs/>
          <w:color w:val="352E5A"/>
          <w:sz w:val="23"/>
          <w:szCs w:val="23"/>
        </w:rPr>
        <w:t xml:space="preserve"> condanna</w:t>
      </w:r>
      <w:proofErr w:type="gramEnd"/>
      <w:r w:rsidR="006645F7">
        <w:rPr>
          <w:rFonts w:ascii="Arial" w:eastAsia="Arial" w:hAnsi="Arial" w:cs="Arial"/>
          <w:b/>
          <w:bCs/>
          <w:color w:val="352E5A"/>
          <w:sz w:val="23"/>
          <w:szCs w:val="23"/>
        </w:rPr>
        <w:t xml:space="preserve"> l'attacco codardo a HDP</w:t>
      </w:r>
    </w:p>
    <w:p w:rsidR="00B06CD2" w:rsidRDefault="00B06CD2">
      <w:pPr>
        <w:spacing w:line="105" w:lineRule="exact"/>
        <w:rPr>
          <w:sz w:val="20"/>
          <w:szCs w:val="20"/>
        </w:rPr>
      </w:pPr>
    </w:p>
    <w:p w:rsidR="00B06CD2" w:rsidRDefault="00B01692">
      <w:pPr>
        <w:ind w:left="6740"/>
        <w:rPr>
          <w:sz w:val="20"/>
          <w:szCs w:val="20"/>
        </w:rPr>
      </w:pPr>
      <w:r>
        <w:rPr>
          <w:rFonts w:ascii="Arial" w:eastAsia="Arial" w:hAnsi="Arial" w:cs="Arial"/>
          <w:b/>
          <w:bCs/>
          <w:i/>
          <w:iCs/>
          <w:sz w:val="15"/>
          <w:szCs w:val="15"/>
        </w:rPr>
        <w:t xml:space="preserve"> trovate</w:t>
      </w:r>
      <w:r w:rsidR="006645F7">
        <w:rPr>
          <w:rFonts w:ascii="Arial" w:eastAsia="Arial" w:hAnsi="Arial" w:cs="Arial"/>
          <w:b/>
          <w:bCs/>
          <w:i/>
          <w:iCs/>
          <w:sz w:val="15"/>
          <w:szCs w:val="15"/>
        </w:rPr>
        <w:t xml:space="preserve"> il testo completo in inglese </w:t>
      </w:r>
      <w:r w:rsidR="006645F7">
        <w:rPr>
          <w:rFonts w:ascii="Arial" w:eastAsia="Arial" w:hAnsi="Arial" w:cs="Arial"/>
          <w:b/>
          <w:bCs/>
          <w:i/>
          <w:iCs/>
          <w:color w:val="0000FF"/>
          <w:sz w:val="15"/>
          <w:szCs w:val="15"/>
          <w:u w:val="single"/>
        </w:rPr>
        <w:t>qu</w:t>
      </w:r>
      <w:r>
        <w:rPr>
          <w:rFonts w:ascii="Arial" w:eastAsia="Arial" w:hAnsi="Arial" w:cs="Arial"/>
          <w:b/>
          <w:bCs/>
          <w:i/>
          <w:iCs/>
          <w:color w:val="0000FF"/>
          <w:sz w:val="15"/>
          <w:szCs w:val="15"/>
          <w:u w:val="single"/>
        </w:rPr>
        <w:t>i</w:t>
      </w:r>
    </w:p>
    <w:p w:rsidR="00B01692" w:rsidRDefault="00B01692"/>
    <w:p w:rsidR="00B06CD2" w:rsidRDefault="00B06CD2">
      <w:pPr>
        <w:spacing w:line="139" w:lineRule="exact"/>
        <w:rPr>
          <w:sz w:val="20"/>
          <w:szCs w:val="20"/>
        </w:rPr>
      </w:pPr>
    </w:p>
    <w:p w:rsidR="00B06CD2" w:rsidRDefault="00B01692">
      <w:pPr>
        <w:spacing w:line="394" w:lineRule="auto"/>
        <w:ind w:right="420" w:firstLine="90"/>
        <w:rPr>
          <w:sz w:val="20"/>
          <w:szCs w:val="20"/>
        </w:rPr>
      </w:pPr>
      <w:r>
        <w:rPr>
          <w:rFonts w:ascii="Arial" w:eastAsia="Arial" w:hAnsi="Arial" w:cs="Arial"/>
          <w:b/>
          <w:bCs/>
          <w:sz w:val="17"/>
          <w:szCs w:val="17"/>
        </w:rPr>
        <w:t>La SE</w:t>
      </w:r>
      <w:r w:rsidR="006645F7">
        <w:rPr>
          <w:rFonts w:ascii="Arial" w:eastAsia="Arial" w:hAnsi="Arial" w:cs="Arial"/>
          <w:b/>
          <w:bCs/>
          <w:sz w:val="17"/>
          <w:szCs w:val="17"/>
        </w:rPr>
        <w:t xml:space="preserve"> condanna fermamente l'attacco codardo all'ufficio dell'HDP a Izmir e l'omicidio del</w:t>
      </w:r>
      <w:r w:rsidR="0042677C">
        <w:rPr>
          <w:rFonts w:ascii="Arial" w:eastAsia="Arial" w:hAnsi="Arial" w:cs="Arial"/>
          <w:b/>
          <w:bCs/>
          <w:sz w:val="17"/>
          <w:szCs w:val="17"/>
        </w:rPr>
        <w:t>la lavoratrice</w:t>
      </w:r>
      <w:r w:rsidR="006645F7">
        <w:rPr>
          <w:rFonts w:ascii="Arial" w:eastAsia="Arial" w:hAnsi="Arial" w:cs="Arial"/>
          <w:b/>
          <w:bCs/>
          <w:sz w:val="17"/>
          <w:szCs w:val="17"/>
        </w:rPr>
        <w:t xml:space="preserve"> e membro dell'HDP Deniz Poyraz. La nostra solidarietà e il nostro sostegno vanno alla famiglia della signora Poyraz e all'HDP.</w:t>
      </w:r>
    </w:p>
    <w:p w:rsidR="00B06CD2" w:rsidRDefault="00B06CD2"/>
    <w:p w:rsidR="00B06CD2" w:rsidRDefault="00B01692">
      <w:pPr>
        <w:ind w:left="80"/>
        <w:rPr>
          <w:sz w:val="20"/>
          <w:szCs w:val="20"/>
        </w:rPr>
      </w:pPr>
      <w:bookmarkStart w:id="4" w:name="page4"/>
      <w:bookmarkEnd w:id="4"/>
      <w:proofErr w:type="gramStart"/>
      <w:r>
        <w:rPr>
          <w:rFonts w:ascii="Arial" w:eastAsia="Arial" w:hAnsi="Arial" w:cs="Arial"/>
          <w:b/>
          <w:bCs/>
          <w:color w:val="352E5A"/>
        </w:rPr>
        <w:lastRenderedPageBreak/>
        <w:t xml:space="preserve">La </w:t>
      </w:r>
      <w:r w:rsidR="006645F7">
        <w:rPr>
          <w:rFonts w:ascii="Arial" w:eastAsia="Arial" w:hAnsi="Arial" w:cs="Arial"/>
          <w:b/>
          <w:bCs/>
          <w:color w:val="352E5A"/>
        </w:rPr>
        <w:t xml:space="preserve"> situazione</w:t>
      </w:r>
      <w:proofErr w:type="gramEnd"/>
      <w:r w:rsidR="006645F7">
        <w:rPr>
          <w:rFonts w:ascii="Arial" w:eastAsia="Arial" w:hAnsi="Arial" w:cs="Arial"/>
          <w:b/>
          <w:bCs/>
          <w:color w:val="352E5A"/>
        </w:rPr>
        <w:t xml:space="preserve"> internazionale</w:t>
      </w:r>
    </w:p>
    <w:p w:rsidR="00B06CD2" w:rsidRDefault="00B06CD2">
      <w:pPr>
        <w:spacing w:line="84" w:lineRule="exact"/>
        <w:rPr>
          <w:sz w:val="20"/>
          <w:szCs w:val="20"/>
        </w:rPr>
      </w:pPr>
    </w:p>
    <w:p w:rsidR="00B06CD2" w:rsidRDefault="006645F7">
      <w:pPr>
        <w:ind w:left="80"/>
        <w:rPr>
          <w:sz w:val="20"/>
          <w:szCs w:val="20"/>
        </w:rPr>
      </w:pPr>
      <w:r>
        <w:rPr>
          <w:rFonts w:ascii="Arial" w:eastAsia="Arial" w:hAnsi="Arial" w:cs="Arial"/>
          <w:b/>
          <w:bCs/>
          <w:i/>
          <w:iCs/>
          <w:color w:val="FF0000"/>
          <w:sz w:val="19"/>
          <w:szCs w:val="19"/>
        </w:rPr>
        <w:t>Una nota di Maite M</w:t>
      </w:r>
      <w:r w:rsidR="00B01692">
        <w:rPr>
          <w:rFonts w:ascii="Arial" w:eastAsia="Arial" w:hAnsi="Arial" w:cs="Arial"/>
          <w:b/>
          <w:bCs/>
          <w:i/>
          <w:iCs/>
          <w:color w:val="FF0000"/>
          <w:sz w:val="19"/>
          <w:szCs w:val="19"/>
        </w:rPr>
        <w:t>ola, primo vicepresidente del PS</w:t>
      </w:r>
      <w:r>
        <w:rPr>
          <w:rFonts w:ascii="Arial" w:eastAsia="Arial" w:hAnsi="Arial" w:cs="Arial"/>
          <w:b/>
          <w:bCs/>
          <w:i/>
          <w:iCs/>
          <w:color w:val="FF0000"/>
          <w:sz w:val="19"/>
          <w:szCs w:val="19"/>
        </w:rPr>
        <w:t>E, responsabile delle relazioni internazionali</w:t>
      </w:r>
    </w:p>
    <w:p w:rsidR="00B06CD2" w:rsidRDefault="00B06CD2">
      <w:pPr>
        <w:spacing w:line="131" w:lineRule="exact"/>
        <w:rPr>
          <w:sz w:val="20"/>
          <w:szCs w:val="20"/>
        </w:rPr>
      </w:pPr>
    </w:p>
    <w:p w:rsidR="00B06CD2" w:rsidRDefault="006645F7">
      <w:pPr>
        <w:spacing w:line="313" w:lineRule="auto"/>
        <w:ind w:firstLine="86"/>
        <w:rPr>
          <w:sz w:val="20"/>
          <w:szCs w:val="20"/>
        </w:rPr>
      </w:pPr>
      <w:r>
        <w:rPr>
          <w:rFonts w:ascii="Arial" w:eastAsia="Arial" w:hAnsi="Arial" w:cs="Arial"/>
          <w:b/>
          <w:bCs/>
          <w:sz w:val="18"/>
          <w:szCs w:val="18"/>
        </w:rPr>
        <w:t>La situazione internazionale sta cambiando e nelle ultime settimane abbiamo assistito a grandi mobilitazioni internazionali in Europa: a favore dell'autodeterminazione del popolo Saharawi; a sostegno del popolo palestinese dopo gli attacchi israeliani; contro l'embargo imposto a Cuba dagli Stati Uniti; a sostegno di Pedro Castillo e del suo riconoscim</w:t>
      </w:r>
      <w:r w:rsidR="0050126B">
        <w:rPr>
          <w:rFonts w:ascii="Arial" w:eastAsia="Arial" w:hAnsi="Arial" w:cs="Arial"/>
          <w:b/>
          <w:bCs/>
          <w:sz w:val="18"/>
          <w:szCs w:val="18"/>
        </w:rPr>
        <w:t xml:space="preserve">ento come presidente del Perù; </w:t>
      </w:r>
      <w:r>
        <w:rPr>
          <w:rFonts w:ascii="Arial" w:eastAsia="Arial" w:hAnsi="Arial" w:cs="Arial"/>
          <w:b/>
          <w:bCs/>
          <w:sz w:val="18"/>
          <w:szCs w:val="18"/>
        </w:rPr>
        <w:t>a sostegno del popolo colombiano che è stato torturato, detenuto, stuprato e ucciso nel corso della mobilitazione delle ultime settimane.</w:t>
      </w:r>
    </w:p>
    <w:p w:rsidR="00B06CD2" w:rsidRDefault="00B06CD2">
      <w:pPr>
        <w:spacing w:line="2" w:lineRule="exact"/>
        <w:rPr>
          <w:sz w:val="20"/>
          <w:szCs w:val="20"/>
        </w:rPr>
      </w:pPr>
    </w:p>
    <w:p w:rsidR="00CD28E1" w:rsidRPr="00CD28E1" w:rsidRDefault="00334B57" w:rsidP="00CD28E1">
      <w:pPr>
        <w:spacing w:line="331" w:lineRule="auto"/>
        <w:ind w:right="60" w:firstLine="76"/>
        <w:rPr>
          <w:rFonts w:ascii="Arial" w:eastAsia="Arial" w:hAnsi="Arial" w:cs="Arial"/>
          <w:b/>
          <w:bCs/>
          <w:sz w:val="18"/>
          <w:szCs w:val="18"/>
        </w:rPr>
      </w:pPr>
      <w:r>
        <w:rPr>
          <w:rFonts w:ascii="Arial" w:eastAsia="Arial" w:hAnsi="Arial" w:cs="Arial"/>
          <w:b/>
          <w:bCs/>
          <w:sz w:val="18"/>
          <w:szCs w:val="18"/>
        </w:rPr>
        <w:t>Il PS</w:t>
      </w:r>
      <w:r w:rsidR="006645F7">
        <w:rPr>
          <w:rFonts w:ascii="Arial" w:eastAsia="Arial" w:hAnsi="Arial" w:cs="Arial"/>
          <w:b/>
          <w:bCs/>
          <w:sz w:val="18"/>
          <w:szCs w:val="18"/>
        </w:rPr>
        <w:t>E ha partecipato in Perù e Messico alle elezioni del 6 giugno, entrambe tranquille, ma in Perù il mancato riconoscimento della vittoria di Castillo è senza dubbio un chiaro attacco alla democrazia da parte della destra neo</w:t>
      </w:r>
      <w:r w:rsidR="00F94B96">
        <w:rPr>
          <w:rFonts w:ascii="Arial" w:eastAsia="Arial" w:hAnsi="Arial" w:cs="Arial"/>
          <w:b/>
          <w:bCs/>
          <w:sz w:val="18"/>
          <w:szCs w:val="18"/>
        </w:rPr>
        <w:t xml:space="preserve">coloniale peruviana, mentre USA e </w:t>
      </w:r>
      <w:r w:rsidR="006645F7">
        <w:rPr>
          <w:rFonts w:ascii="Arial" w:eastAsia="Arial" w:hAnsi="Arial" w:cs="Arial"/>
          <w:b/>
          <w:bCs/>
          <w:sz w:val="18"/>
          <w:szCs w:val="18"/>
        </w:rPr>
        <w:t>UE ha</w:t>
      </w:r>
      <w:r>
        <w:rPr>
          <w:rFonts w:ascii="Arial" w:eastAsia="Arial" w:hAnsi="Arial" w:cs="Arial"/>
          <w:b/>
          <w:bCs/>
          <w:sz w:val="18"/>
          <w:szCs w:val="18"/>
        </w:rPr>
        <w:t>nno</w:t>
      </w:r>
      <w:r w:rsidR="006645F7">
        <w:rPr>
          <w:rFonts w:ascii="Arial" w:eastAsia="Arial" w:hAnsi="Arial" w:cs="Arial"/>
          <w:b/>
          <w:bCs/>
          <w:sz w:val="18"/>
          <w:szCs w:val="18"/>
        </w:rPr>
        <w:t xml:space="preserve"> risposto in modo tiepido. Le elezioni messicane (assemblea, regioni e comuni) hanno mostrato nel complesso che il partito di governo, MORENA, dopo tre anni di governo (dopo decenni di potere corrotto di destra), ha aumentato il numero di elettori a livello regionale, mentre nell'Assemblea la maggioranza rimane solidale con i suoi partner Verdi e il PT. Nonost</w:t>
      </w:r>
      <w:r w:rsidR="00C8147E">
        <w:rPr>
          <w:rFonts w:ascii="Arial" w:eastAsia="Arial" w:hAnsi="Arial" w:cs="Arial"/>
          <w:b/>
          <w:bCs/>
          <w:sz w:val="18"/>
          <w:szCs w:val="18"/>
        </w:rPr>
        <w:t xml:space="preserve">ante tutto </w:t>
      </w:r>
      <w:r w:rsidR="006645F7">
        <w:rPr>
          <w:rFonts w:ascii="Arial" w:eastAsia="Arial" w:hAnsi="Arial" w:cs="Arial"/>
          <w:b/>
          <w:bCs/>
          <w:sz w:val="18"/>
          <w:szCs w:val="18"/>
        </w:rPr>
        <w:t>c'è ancora molto da fare,</w:t>
      </w:r>
      <w:r w:rsidR="00C8147E">
        <w:rPr>
          <w:rFonts w:ascii="Arial" w:eastAsia="Arial" w:hAnsi="Arial" w:cs="Arial"/>
          <w:b/>
          <w:bCs/>
          <w:sz w:val="18"/>
          <w:szCs w:val="18"/>
        </w:rPr>
        <w:t xml:space="preserve"> ma con</w:t>
      </w:r>
      <w:r w:rsidR="00CD28E1" w:rsidRPr="00CD28E1">
        <w:t xml:space="preserve"> </w:t>
      </w:r>
      <w:r w:rsidR="00392E34">
        <w:rPr>
          <w:rFonts w:ascii="Arial" w:eastAsia="Arial" w:hAnsi="Arial" w:cs="Arial"/>
          <w:b/>
          <w:bCs/>
          <w:sz w:val="18"/>
          <w:szCs w:val="18"/>
        </w:rPr>
        <w:t xml:space="preserve">il governo López </w:t>
      </w:r>
      <w:proofErr w:type="spellStart"/>
      <w:r w:rsidR="00392E34">
        <w:rPr>
          <w:rFonts w:ascii="Arial" w:eastAsia="Arial" w:hAnsi="Arial" w:cs="Arial"/>
          <w:b/>
          <w:bCs/>
          <w:sz w:val="18"/>
          <w:szCs w:val="18"/>
        </w:rPr>
        <w:t>Obrador</w:t>
      </w:r>
      <w:proofErr w:type="spellEnd"/>
      <w:r w:rsidR="00392E34">
        <w:rPr>
          <w:rFonts w:ascii="Arial" w:eastAsia="Arial" w:hAnsi="Arial" w:cs="Arial"/>
          <w:b/>
          <w:bCs/>
          <w:sz w:val="18"/>
          <w:szCs w:val="18"/>
        </w:rPr>
        <w:t xml:space="preserve"> e</w:t>
      </w:r>
      <w:r w:rsidR="00CD28E1" w:rsidRPr="00CD28E1">
        <w:rPr>
          <w:rFonts w:ascii="Arial" w:eastAsia="Arial" w:hAnsi="Arial" w:cs="Arial"/>
          <w:b/>
          <w:bCs/>
          <w:sz w:val="18"/>
          <w:szCs w:val="18"/>
        </w:rPr>
        <w:t xml:space="preserve"> i comuni e </w:t>
      </w:r>
      <w:r w:rsidR="00CD28E1">
        <w:rPr>
          <w:rFonts w:ascii="Arial" w:eastAsia="Arial" w:hAnsi="Arial" w:cs="Arial"/>
          <w:b/>
          <w:bCs/>
          <w:sz w:val="18"/>
          <w:szCs w:val="18"/>
        </w:rPr>
        <w:t xml:space="preserve">le </w:t>
      </w:r>
      <w:r w:rsidR="00CD28E1" w:rsidRPr="00CD28E1">
        <w:rPr>
          <w:rFonts w:ascii="Arial" w:eastAsia="Arial" w:hAnsi="Arial" w:cs="Arial"/>
          <w:b/>
          <w:bCs/>
          <w:sz w:val="18"/>
          <w:szCs w:val="18"/>
        </w:rPr>
        <w:t xml:space="preserve">regioni negli ultimi tre anni di presidenza, </w:t>
      </w:r>
      <w:r w:rsidR="00C8147E">
        <w:rPr>
          <w:rFonts w:ascii="Arial" w:eastAsia="Arial" w:hAnsi="Arial" w:cs="Arial"/>
          <w:b/>
          <w:bCs/>
          <w:sz w:val="18"/>
          <w:szCs w:val="18"/>
        </w:rPr>
        <w:t xml:space="preserve">è già stata presa una svolta </w:t>
      </w:r>
      <w:proofErr w:type="gramStart"/>
      <w:r w:rsidR="00C8147E">
        <w:rPr>
          <w:rFonts w:ascii="Arial" w:eastAsia="Arial" w:hAnsi="Arial" w:cs="Arial"/>
          <w:b/>
          <w:bCs/>
          <w:sz w:val="18"/>
          <w:szCs w:val="18"/>
        </w:rPr>
        <w:t>irreversibile  i</w:t>
      </w:r>
      <w:r w:rsidR="00CD28E1" w:rsidRPr="00CD28E1">
        <w:rPr>
          <w:rFonts w:ascii="Arial" w:eastAsia="Arial" w:hAnsi="Arial" w:cs="Arial"/>
          <w:b/>
          <w:bCs/>
          <w:sz w:val="18"/>
          <w:szCs w:val="18"/>
        </w:rPr>
        <w:t>n</w:t>
      </w:r>
      <w:proofErr w:type="gramEnd"/>
      <w:r w:rsidR="00CD28E1" w:rsidRPr="00CD28E1">
        <w:rPr>
          <w:rFonts w:ascii="Arial" w:eastAsia="Arial" w:hAnsi="Arial" w:cs="Arial"/>
          <w:b/>
          <w:bCs/>
          <w:sz w:val="18"/>
          <w:szCs w:val="18"/>
        </w:rPr>
        <w:t xml:space="preserve"> questo paese vitale dell'America Latina e dei Caraibi, sia per la sua posizione geografica che per la sua importanza geopolitica. </w:t>
      </w:r>
    </w:p>
    <w:p w:rsidR="00C8147E" w:rsidRDefault="00C8147E">
      <w:pPr>
        <w:ind w:left="1900"/>
        <w:rPr>
          <w:rFonts w:ascii="Arial" w:eastAsia="Arial" w:hAnsi="Arial" w:cs="Arial"/>
          <w:b/>
          <w:bCs/>
          <w:color w:val="3F3F75"/>
          <w:sz w:val="25"/>
          <w:szCs w:val="25"/>
        </w:rPr>
      </w:pPr>
    </w:p>
    <w:p w:rsidR="00B06CD2" w:rsidRDefault="00225720">
      <w:pPr>
        <w:ind w:left="1900"/>
        <w:rPr>
          <w:sz w:val="20"/>
          <w:szCs w:val="20"/>
        </w:rPr>
      </w:pPr>
      <w:r>
        <w:rPr>
          <w:rFonts w:ascii="Arial" w:eastAsia="Arial" w:hAnsi="Arial" w:cs="Arial"/>
          <w:b/>
          <w:bCs/>
          <w:color w:val="3F3F75"/>
          <w:sz w:val="25"/>
          <w:szCs w:val="25"/>
        </w:rPr>
        <w:t>EVENTI E RIUNIONI INTERNE</w:t>
      </w:r>
      <w:r w:rsidR="006645F7">
        <w:rPr>
          <w:rFonts w:ascii="Arial" w:eastAsia="Arial" w:hAnsi="Arial" w:cs="Arial"/>
          <w:b/>
          <w:bCs/>
          <w:color w:val="3F3F75"/>
          <w:sz w:val="25"/>
          <w:szCs w:val="25"/>
        </w:rPr>
        <w:t xml:space="preserve"> A GIUGNO</w:t>
      </w:r>
    </w:p>
    <w:p w:rsidR="00B06CD2" w:rsidRDefault="006645F7">
      <w:pPr>
        <w:spacing w:line="20" w:lineRule="exact"/>
        <w:rPr>
          <w:sz w:val="20"/>
          <w:szCs w:val="20"/>
        </w:rPr>
      </w:pPr>
      <w:r>
        <w:rPr>
          <w:noProof/>
          <w:sz w:val="20"/>
          <w:szCs w:val="20"/>
        </w:rPr>
        <w:drawing>
          <wp:anchor distT="0" distB="0" distL="114300" distR="114300" simplePos="0" relativeHeight="251658240" behindDoc="1" locked="0" layoutInCell="0" allowOverlap="1">
            <wp:simplePos x="0" y="0"/>
            <wp:positionH relativeFrom="column">
              <wp:posOffset>1203960</wp:posOffset>
            </wp:positionH>
            <wp:positionV relativeFrom="paragraph">
              <wp:posOffset>635</wp:posOffset>
            </wp:positionV>
            <wp:extent cx="4381500" cy="889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blip>
                    <a:srcRect/>
                    <a:stretch>
                      <a:fillRect/>
                    </a:stretch>
                  </pic:blipFill>
                  <pic:spPr bwMode="auto">
                    <a:xfrm>
                      <a:off x="0" y="0"/>
                      <a:ext cx="4381500" cy="8890"/>
                    </a:xfrm>
                    <a:prstGeom prst="rect">
                      <a:avLst/>
                    </a:prstGeom>
                    <a:noFill/>
                  </pic:spPr>
                </pic:pic>
              </a:graphicData>
            </a:graphic>
          </wp:anchor>
        </w:drawing>
      </w:r>
    </w:p>
    <w:p w:rsidR="00B06CD2" w:rsidRDefault="00B06CD2">
      <w:pPr>
        <w:spacing w:line="329" w:lineRule="exact"/>
        <w:rPr>
          <w:sz w:val="20"/>
          <w:szCs w:val="20"/>
        </w:rPr>
      </w:pPr>
    </w:p>
    <w:p w:rsidR="00B06CD2" w:rsidRDefault="006645F7">
      <w:pPr>
        <w:numPr>
          <w:ilvl w:val="0"/>
          <w:numId w:val="2"/>
        </w:numPr>
        <w:tabs>
          <w:tab w:val="left" w:pos="240"/>
        </w:tabs>
        <w:ind w:left="240" w:hanging="164"/>
        <w:rPr>
          <w:rFonts w:ascii="Arial" w:eastAsia="Arial" w:hAnsi="Arial" w:cs="Arial"/>
          <w:b/>
          <w:bCs/>
          <w:color w:val="352E5A"/>
          <w:sz w:val="21"/>
          <w:szCs w:val="21"/>
        </w:rPr>
      </w:pPr>
      <w:r>
        <w:rPr>
          <w:rFonts w:ascii="Arial" w:eastAsia="Arial" w:hAnsi="Arial" w:cs="Arial"/>
          <w:b/>
          <w:bCs/>
          <w:i/>
          <w:iCs/>
          <w:color w:val="352E5A"/>
          <w:sz w:val="21"/>
          <w:szCs w:val="21"/>
        </w:rPr>
        <w:t>Scuola in pandemia: e dopo? "(</w:t>
      </w:r>
      <w:r>
        <w:rPr>
          <w:rFonts w:ascii="Arial" w:eastAsia="Arial" w:hAnsi="Arial" w:cs="Arial"/>
          <w:b/>
          <w:bCs/>
          <w:color w:val="352E5A"/>
          <w:sz w:val="21"/>
          <w:szCs w:val="21"/>
        </w:rPr>
        <w:t>organizzato dalla GT Education),</w:t>
      </w:r>
      <w:r>
        <w:rPr>
          <w:rFonts w:ascii="Arial" w:eastAsia="Arial" w:hAnsi="Arial" w:cs="Arial"/>
          <w:b/>
          <w:bCs/>
          <w:i/>
          <w:iCs/>
          <w:color w:val="352E5A"/>
          <w:sz w:val="21"/>
          <w:szCs w:val="21"/>
        </w:rPr>
        <w:t xml:space="preserve"> </w:t>
      </w:r>
      <w:r>
        <w:rPr>
          <w:rFonts w:ascii="Arial" w:eastAsia="Arial" w:hAnsi="Arial" w:cs="Arial"/>
          <w:b/>
          <w:bCs/>
          <w:color w:val="352E5A"/>
          <w:sz w:val="21"/>
          <w:szCs w:val="21"/>
        </w:rPr>
        <w:t>online, 24 giugno, 18:00 (CEST)</w:t>
      </w:r>
    </w:p>
    <w:p w:rsidR="00B06CD2" w:rsidRDefault="00B06CD2">
      <w:pPr>
        <w:spacing w:line="183" w:lineRule="exact"/>
        <w:rPr>
          <w:sz w:val="20"/>
          <w:szCs w:val="20"/>
        </w:rPr>
      </w:pPr>
    </w:p>
    <w:p w:rsidR="00B06CD2" w:rsidRDefault="006645F7">
      <w:pPr>
        <w:spacing w:line="306" w:lineRule="auto"/>
        <w:ind w:left="5180" w:right="20" w:firstLine="85"/>
        <w:rPr>
          <w:sz w:val="20"/>
          <w:szCs w:val="20"/>
        </w:rPr>
      </w:pPr>
      <w:r>
        <w:rPr>
          <w:rFonts w:ascii="Arial" w:eastAsia="Arial" w:hAnsi="Arial" w:cs="Arial"/>
          <w:b/>
          <w:bCs/>
          <w:sz w:val="19"/>
          <w:szCs w:val="19"/>
        </w:rPr>
        <w:t>La pandemia di Covid-19 ha mostrato le carenze dei sistemi scolastici e come la gestione delle scuole abbia peggiorato le condizioni di apprendimento degli studenti, pur richiedendo nuovi approcci pedagogici e mettendo le famiglie in una situazione di fragilità. Lo scopo del webinar era fornire una panoramica delle sfide e delle difficoltà che studenti, insegnanti e famiglie hanno incontrato con l'apprendimento a distanza. Inoltre, un membro della sinistra al Parlamento europeo ha contribuito a formulare proposte politiche concrete.</w:t>
      </w:r>
    </w:p>
    <w:p w:rsidR="00B06CD2" w:rsidRDefault="006645F7">
      <w:pPr>
        <w:spacing w:line="20" w:lineRule="exact"/>
        <w:rPr>
          <w:sz w:val="20"/>
          <w:szCs w:val="20"/>
        </w:rPr>
      </w:pPr>
      <w:r>
        <w:rPr>
          <w:noProof/>
          <w:sz w:val="20"/>
          <w:szCs w:val="20"/>
        </w:rPr>
        <w:drawing>
          <wp:anchor distT="0" distB="0" distL="114300" distR="114300" simplePos="0" relativeHeight="251659264" behindDoc="1" locked="0" layoutInCell="0" allowOverlap="1">
            <wp:simplePos x="0" y="0"/>
            <wp:positionH relativeFrom="column">
              <wp:posOffset>-5715</wp:posOffset>
            </wp:positionH>
            <wp:positionV relativeFrom="paragraph">
              <wp:posOffset>-1684655</wp:posOffset>
            </wp:positionV>
            <wp:extent cx="3182620" cy="178816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blip>
                    <a:srcRect/>
                    <a:stretch>
                      <a:fillRect/>
                    </a:stretch>
                  </pic:blipFill>
                  <pic:spPr bwMode="auto">
                    <a:xfrm>
                      <a:off x="0" y="0"/>
                      <a:ext cx="3182620" cy="1788160"/>
                    </a:xfrm>
                    <a:prstGeom prst="rect">
                      <a:avLst/>
                    </a:prstGeom>
                    <a:noFill/>
                  </pic:spPr>
                </pic:pic>
              </a:graphicData>
            </a:graphic>
          </wp:anchor>
        </w:drawing>
      </w:r>
    </w:p>
    <w:p w:rsidR="00B06CD2" w:rsidRDefault="00B06CD2">
      <w:pPr>
        <w:spacing w:line="39" w:lineRule="exact"/>
        <w:rPr>
          <w:sz w:val="20"/>
          <w:szCs w:val="20"/>
        </w:rPr>
      </w:pPr>
    </w:p>
    <w:p w:rsidR="00B06CD2" w:rsidRDefault="006645F7">
      <w:pPr>
        <w:ind w:left="5260"/>
        <w:rPr>
          <w:sz w:val="20"/>
          <w:szCs w:val="20"/>
        </w:rPr>
      </w:pPr>
      <w:r>
        <w:rPr>
          <w:rFonts w:ascii="Arial" w:eastAsia="Arial" w:hAnsi="Arial" w:cs="Arial"/>
          <w:b/>
          <w:bCs/>
          <w:i/>
          <w:iCs/>
          <w:sz w:val="23"/>
          <w:szCs w:val="23"/>
        </w:rPr>
        <w:t xml:space="preserve">Puoi rivedere l'evento </w:t>
      </w:r>
      <w:r>
        <w:rPr>
          <w:rFonts w:ascii="Arial" w:eastAsia="Arial" w:hAnsi="Arial" w:cs="Arial"/>
          <w:b/>
          <w:bCs/>
          <w:i/>
          <w:iCs/>
          <w:color w:val="0000FF"/>
          <w:sz w:val="23"/>
          <w:szCs w:val="23"/>
          <w:u w:val="single"/>
        </w:rPr>
        <w:t>qu</w:t>
      </w:r>
      <w:r w:rsidR="00050E4C">
        <w:rPr>
          <w:rFonts w:ascii="Arial" w:eastAsia="Arial" w:hAnsi="Arial" w:cs="Arial"/>
          <w:b/>
          <w:bCs/>
          <w:i/>
          <w:iCs/>
          <w:color w:val="0000FF"/>
          <w:sz w:val="23"/>
          <w:szCs w:val="23"/>
          <w:u w:val="single"/>
        </w:rPr>
        <w:t>i</w:t>
      </w:r>
      <w:r>
        <w:rPr>
          <w:rFonts w:ascii="Arial" w:eastAsia="Arial" w:hAnsi="Arial" w:cs="Arial"/>
          <w:b/>
          <w:bCs/>
          <w:i/>
          <w:iCs/>
          <w:sz w:val="23"/>
          <w:szCs w:val="23"/>
        </w:rPr>
        <w:t>!</w:t>
      </w:r>
    </w:p>
    <w:p w:rsidR="00B06CD2" w:rsidRDefault="006645F7">
      <w:pPr>
        <w:spacing w:line="20" w:lineRule="exact"/>
        <w:rPr>
          <w:sz w:val="20"/>
          <w:szCs w:val="20"/>
        </w:rPr>
      </w:pPr>
      <w:r>
        <w:rPr>
          <w:noProof/>
          <w:sz w:val="20"/>
          <w:szCs w:val="20"/>
        </w:rPr>
        <w:drawing>
          <wp:anchor distT="0" distB="0" distL="114300" distR="114300" simplePos="0" relativeHeight="251660288" behindDoc="1" locked="0" layoutInCell="0" allowOverlap="1">
            <wp:simplePos x="0" y="0"/>
            <wp:positionH relativeFrom="column">
              <wp:posOffset>4660900</wp:posOffset>
            </wp:positionH>
            <wp:positionV relativeFrom="paragraph">
              <wp:posOffset>382905</wp:posOffset>
            </wp:positionV>
            <wp:extent cx="2073910" cy="215646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blip>
                    <a:srcRect/>
                    <a:stretch>
                      <a:fillRect/>
                    </a:stretch>
                  </pic:blipFill>
                  <pic:spPr bwMode="auto">
                    <a:xfrm>
                      <a:off x="0" y="0"/>
                      <a:ext cx="2073910" cy="2156460"/>
                    </a:xfrm>
                    <a:prstGeom prst="rect">
                      <a:avLst/>
                    </a:prstGeom>
                    <a:noFill/>
                  </pic:spPr>
                </pic:pic>
              </a:graphicData>
            </a:graphic>
          </wp:anchor>
        </w:drawing>
      </w:r>
    </w:p>
    <w:p w:rsidR="00B06CD2" w:rsidRDefault="00B06CD2">
      <w:pPr>
        <w:spacing w:line="200" w:lineRule="exact"/>
        <w:rPr>
          <w:sz w:val="20"/>
          <w:szCs w:val="20"/>
        </w:rPr>
      </w:pPr>
    </w:p>
    <w:p w:rsidR="00B06CD2" w:rsidRDefault="00B06CD2">
      <w:pPr>
        <w:spacing w:line="393" w:lineRule="exact"/>
        <w:rPr>
          <w:sz w:val="20"/>
          <w:szCs w:val="20"/>
        </w:rPr>
      </w:pPr>
    </w:p>
    <w:p w:rsidR="00B06CD2" w:rsidRDefault="006645F7">
      <w:pPr>
        <w:ind w:left="80"/>
        <w:rPr>
          <w:rFonts w:ascii="Arial" w:eastAsia="Arial" w:hAnsi="Arial" w:cs="Arial"/>
          <w:b/>
          <w:bCs/>
          <w:i/>
          <w:iCs/>
          <w:color w:val="352E5A"/>
        </w:rPr>
      </w:pPr>
      <w:r>
        <w:rPr>
          <w:rFonts w:ascii="Arial" w:eastAsia="Arial" w:hAnsi="Arial" w:cs="Arial"/>
          <w:b/>
          <w:bCs/>
          <w:i/>
          <w:iCs/>
          <w:color w:val="352E5A"/>
        </w:rPr>
        <w:t xml:space="preserve">VI Seminario EL-Foro a San Paolo « </w:t>
      </w:r>
      <w:hyperlink r:id="rId20">
        <w:r>
          <w:rPr>
            <w:rFonts w:ascii="Arial" w:eastAsia="Arial" w:hAnsi="Arial" w:cs="Arial"/>
            <w:b/>
            <w:bCs/>
            <w:i/>
            <w:iCs/>
            <w:color w:val="0000FF"/>
          </w:rPr>
          <w:t>Visiones Compartidas - Visioni</w:t>
        </w:r>
      </w:hyperlink>
    </w:p>
    <w:p w:rsidR="00B06CD2" w:rsidRDefault="006645F7">
      <w:pPr>
        <w:spacing w:line="20" w:lineRule="exact"/>
        <w:rPr>
          <w:sz w:val="20"/>
          <w:szCs w:val="20"/>
        </w:rPr>
      </w:pPr>
      <w:r>
        <w:rPr>
          <w:noProof/>
          <w:sz w:val="20"/>
          <w:szCs w:val="20"/>
        </w:rPr>
        <w:drawing>
          <wp:anchor distT="0" distB="0" distL="114300" distR="114300" simplePos="0" relativeHeight="251661312" behindDoc="1" locked="0" layoutInCell="0" allowOverlap="1">
            <wp:simplePos x="0" y="0"/>
            <wp:positionH relativeFrom="column">
              <wp:posOffset>2484755</wp:posOffset>
            </wp:positionH>
            <wp:positionV relativeFrom="paragraph">
              <wp:posOffset>0</wp:posOffset>
            </wp:positionV>
            <wp:extent cx="2062480" cy="762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blip>
                    <a:srcRect/>
                    <a:stretch>
                      <a:fillRect/>
                    </a:stretch>
                  </pic:blipFill>
                  <pic:spPr bwMode="auto">
                    <a:xfrm>
                      <a:off x="0" y="0"/>
                      <a:ext cx="2062480" cy="7620"/>
                    </a:xfrm>
                    <a:prstGeom prst="rect">
                      <a:avLst/>
                    </a:prstGeom>
                    <a:noFill/>
                  </pic:spPr>
                </pic:pic>
              </a:graphicData>
            </a:graphic>
          </wp:anchor>
        </w:drawing>
      </w:r>
    </w:p>
    <w:p w:rsidR="00B06CD2" w:rsidRDefault="00B06CD2">
      <w:pPr>
        <w:spacing w:line="44" w:lineRule="exact"/>
        <w:rPr>
          <w:sz w:val="20"/>
          <w:szCs w:val="20"/>
        </w:rPr>
      </w:pPr>
    </w:p>
    <w:p w:rsidR="001B27A7" w:rsidRPr="001B27A7" w:rsidRDefault="006645F7" w:rsidP="001B27A7">
      <w:pPr>
        <w:spacing w:line="359" w:lineRule="auto"/>
        <w:ind w:right="3420"/>
        <w:rPr>
          <w:rFonts w:ascii="Arial" w:eastAsia="Arial" w:hAnsi="Arial" w:cs="Arial"/>
          <w:b/>
          <w:bCs/>
          <w:color w:val="352E5A"/>
          <w:sz w:val="23"/>
          <w:szCs w:val="23"/>
        </w:rPr>
      </w:pPr>
      <w:r>
        <w:rPr>
          <w:rFonts w:ascii="Arial" w:eastAsia="Arial" w:hAnsi="Arial" w:cs="Arial"/>
          <w:b/>
          <w:bCs/>
          <w:i/>
          <w:iCs/>
          <w:color w:val="0000FF"/>
          <w:sz w:val="23"/>
          <w:szCs w:val="23"/>
          <w:u w:val="single"/>
        </w:rPr>
        <w:t>Condivis</w:t>
      </w:r>
      <w:r w:rsidR="004836E8">
        <w:rPr>
          <w:rFonts w:ascii="Arial" w:eastAsia="Arial" w:hAnsi="Arial" w:cs="Arial"/>
          <w:b/>
          <w:bCs/>
          <w:i/>
          <w:iCs/>
          <w:color w:val="0000FF"/>
          <w:sz w:val="23"/>
          <w:szCs w:val="23"/>
          <w:u w:val="single"/>
        </w:rPr>
        <w:t>e</w:t>
      </w:r>
      <w:r>
        <w:rPr>
          <w:rFonts w:ascii="Arial" w:eastAsia="Arial" w:hAnsi="Arial" w:cs="Arial"/>
          <w:b/>
          <w:bCs/>
          <w:i/>
          <w:iCs/>
          <w:color w:val="352E5A"/>
          <w:sz w:val="23"/>
          <w:szCs w:val="23"/>
        </w:rPr>
        <w:t>":</w:t>
      </w:r>
      <w:r>
        <w:rPr>
          <w:rFonts w:ascii="Arial" w:eastAsia="Arial" w:hAnsi="Arial" w:cs="Arial"/>
          <w:b/>
          <w:bCs/>
          <w:i/>
          <w:iCs/>
          <w:color w:val="0000FF"/>
          <w:sz w:val="23"/>
          <w:szCs w:val="23"/>
        </w:rPr>
        <w:t xml:space="preserve"> </w:t>
      </w:r>
      <w:r>
        <w:rPr>
          <w:rFonts w:ascii="Arial" w:eastAsia="Arial" w:hAnsi="Arial" w:cs="Arial"/>
          <w:b/>
          <w:bCs/>
          <w:color w:val="352E5A"/>
          <w:sz w:val="23"/>
          <w:szCs w:val="23"/>
        </w:rPr>
        <w:t>“</w:t>
      </w:r>
      <w:r w:rsidR="001B27A7" w:rsidRPr="001B27A7">
        <w:rPr>
          <w:rFonts w:ascii="Arial" w:eastAsia="Arial" w:hAnsi="Arial" w:cs="Arial"/>
          <w:b/>
          <w:bCs/>
          <w:color w:val="352E5A"/>
          <w:sz w:val="23"/>
          <w:szCs w:val="23"/>
        </w:rPr>
        <w:t xml:space="preserve">Combattere l'estrema destra e il </w:t>
      </w:r>
      <w:proofErr w:type="spellStart"/>
      <w:r w:rsidR="001B27A7" w:rsidRPr="001B27A7">
        <w:rPr>
          <w:rFonts w:ascii="Arial" w:eastAsia="Arial" w:hAnsi="Arial" w:cs="Arial"/>
          <w:b/>
          <w:bCs/>
          <w:color w:val="352E5A"/>
          <w:sz w:val="23"/>
          <w:szCs w:val="23"/>
        </w:rPr>
        <w:t>Lawfare</w:t>
      </w:r>
      <w:proofErr w:type="spellEnd"/>
      <w:r w:rsidR="001B27A7" w:rsidRPr="001B27A7">
        <w:rPr>
          <w:rFonts w:ascii="Arial" w:eastAsia="Arial" w:hAnsi="Arial" w:cs="Arial"/>
          <w:b/>
          <w:bCs/>
          <w:color w:val="352E5A"/>
          <w:sz w:val="23"/>
          <w:szCs w:val="23"/>
        </w:rPr>
        <w:t xml:space="preserve"> in </w:t>
      </w:r>
    </w:p>
    <w:p w:rsidR="00B06CD2" w:rsidRDefault="001B27A7" w:rsidP="001B27A7">
      <w:pPr>
        <w:spacing w:line="359" w:lineRule="auto"/>
        <w:ind w:right="3420"/>
        <w:rPr>
          <w:sz w:val="20"/>
          <w:szCs w:val="20"/>
        </w:rPr>
      </w:pPr>
      <w:r w:rsidRPr="001B27A7">
        <w:rPr>
          <w:rFonts w:ascii="Arial" w:eastAsia="Arial" w:hAnsi="Arial" w:cs="Arial"/>
          <w:b/>
          <w:bCs/>
          <w:color w:val="352E5A"/>
          <w:sz w:val="23"/>
          <w:szCs w:val="23"/>
        </w:rPr>
        <w:t xml:space="preserve">tempo di </w:t>
      </w:r>
      <w:proofErr w:type="gramStart"/>
      <w:r w:rsidRPr="001B27A7">
        <w:rPr>
          <w:rFonts w:ascii="Arial" w:eastAsia="Arial" w:hAnsi="Arial" w:cs="Arial"/>
          <w:b/>
          <w:bCs/>
          <w:color w:val="352E5A"/>
          <w:sz w:val="23"/>
          <w:szCs w:val="23"/>
        </w:rPr>
        <w:t>pandemia</w:t>
      </w:r>
      <w:r>
        <w:rPr>
          <w:rFonts w:ascii="Arial" w:eastAsia="Arial" w:hAnsi="Arial" w:cs="Arial"/>
          <w:b/>
          <w:bCs/>
          <w:color w:val="352E5A"/>
          <w:sz w:val="23"/>
          <w:szCs w:val="23"/>
        </w:rPr>
        <w:t xml:space="preserve"> </w:t>
      </w:r>
      <w:r w:rsidR="006645F7">
        <w:rPr>
          <w:rFonts w:ascii="Arial" w:eastAsia="Arial" w:hAnsi="Arial" w:cs="Arial"/>
          <w:b/>
          <w:bCs/>
          <w:color w:val="352E5A"/>
          <w:sz w:val="23"/>
          <w:szCs w:val="23"/>
        </w:rPr>
        <w:t>”</w:t>
      </w:r>
      <w:proofErr w:type="gramEnd"/>
      <w:r w:rsidR="006645F7">
        <w:rPr>
          <w:rFonts w:ascii="Arial" w:eastAsia="Arial" w:hAnsi="Arial" w:cs="Arial"/>
          <w:b/>
          <w:bCs/>
          <w:color w:val="352E5A"/>
          <w:sz w:val="23"/>
          <w:szCs w:val="23"/>
        </w:rPr>
        <w:t>, online, 30 giugno, 18:00 (ora di Bruxelles)</w:t>
      </w:r>
      <w:r>
        <w:rPr>
          <w:rFonts w:ascii="Arial" w:eastAsia="Arial" w:hAnsi="Arial" w:cs="Arial"/>
          <w:b/>
          <w:bCs/>
          <w:color w:val="352E5A"/>
          <w:sz w:val="23"/>
          <w:szCs w:val="23"/>
        </w:rPr>
        <w:t xml:space="preserve"> </w:t>
      </w:r>
    </w:p>
    <w:p w:rsidR="00B06CD2" w:rsidRDefault="006645F7">
      <w:pPr>
        <w:spacing w:line="309" w:lineRule="auto"/>
        <w:ind w:right="6880" w:firstLine="86"/>
        <w:rPr>
          <w:sz w:val="20"/>
          <w:szCs w:val="20"/>
        </w:rPr>
      </w:pPr>
      <w:r>
        <w:rPr>
          <w:rFonts w:ascii="Arial" w:eastAsia="Arial" w:hAnsi="Arial" w:cs="Arial"/>
          <w:b/>
          <w:bCs/>
          <w:sz w:val="19"/>
          <w:szCs w:val="19"/>
        </w:rPr>
        <w:t>Questa edizione del Seminario annuale in collaborazione con il Foro de Sao Paulo sarà dedicata alla guerra giudiziaria e alle aggressioni dell'estrema destra nel mondo, con proposte concrete per resistere e invertire queste tendenze.</w:t>
      </w:r>
    </w:p>
    <w:p w:rsidR="00B06CD2" w:rsidRDefault="00B06CD2">
      <w:pPr>
        <w:spacing w:line="20" w:lineRule="exact"/>
        <w:rPr>
          <w:sz w:val="20"/>
          <w:szCs w:val="20"/>
        </w:rPr>
      </w:pPr>
    </w:p>
    <w:p w:rsidR="00B06CD2" w:rsidRDefault="006A2A76">
      <w:pPr>
        <w:spacing w:line="200" w:lineRule="exact"/>
        <w:rPr>
          <w:sz w:val="20"/>
          <w:szCs w:val="20"/>
        </w:rPr>
      </w:pPr>
      <w:r>
        <w:rPr>
          <w:noProof/>
          <w:sz w:val="20"/>
          <w:szCs w:val="20"/>
        </w:rPr>
        <w:drawing>
          <wp:anchor distT="0" distB="0" distL="114300" distR="114300" simplePos="0" relativeHeight="251662336" behindDoc="1" locked="0" layoutInCell="0" allowOverlap="1">
            <wp:simplePos x="0" y="0"/>
            <wp:positionH relativeFrom="column">
              <wp:posOffset>2209800</wp:posOffset>
            </wp:positionH>
            <wp:positionV relativeFrom="paragraph">
              <wp:posOffset>91440</wp:posOffset>
            </wp:positionV>
            <wp:extent cx="2247900" cy="790575"/>
            <wp:effectExtent l="1905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blip>
                    <a:srcRect/>
                    <a:stretch>
                      <a:fillRect/>
                    </a:stretch>
                  </pic:blipFill>
                  <pic:spPr bwMode="auto">
                    <a:xfrm>
                      <a:off x="0" y="0"/>
                      <a:ext cx="2247900" cy="790575"/>
                    </a:xfrm>
                    <a:prstGeom prst="rect">
                      <a:avLst/>
                    </a:prstGeom>
                    <a:noFill/>
                  </pic:spPr>
                </pic:pic>
              </a:graphicData>
            </a:graphic>
          </wp:anchor>
        </w:drawing>
      </w:r>
    </w:p>
    <w:p w:rsidR="00B06CD2" w:rsidRDefault="00B06CD2">
      <w:pPr>
        <w:spacing w:line="251" w:lineRule="exact"/>
        <w:rPr>
          <w:sz w:val="20"/>
          <w:szCs w:val="20"/>
        </w:rPr>
      </w:pPr>
    </w:p>
    <w:p w:rsidR="004836E8" w:rsidRDefault="004836E8">
      <w:pPr>
        <w:ind w:left="80"/>
        <w:rPr>
          <w:rFonts w:ascii="Arial" w:eastAsia="Arial" w:hAnsi="Arial" w:cs="Arial"/>
          <w:b/>
          <w:bCs/>
          <w:color w:val="FF0000"/>
          <w:sz w:val="19"/>
          <w:szCs w:val="19"/>
        </w:rPr>
      </w:pPr>
    </w:p>
    <w:p w:rsidR="004836E8" w:rsidRDefault="004836E8">
      <w:pPr>
        <w:ind w:left="80"/>
        <w:rPr>
          <w:rFonts w:ascii="Arial" w:eastAsia="Arial" w:hAnsi="Arial" w:cs="Arial"/>
          <w:b/>
          <w:bCs/>
          <w:color w:val="FF0000"/>
          <w:sz w:val="19"/>
          <w:szCs w:val="19"/>
        </w:rPr>
      </w:pPr>
    </w:p>
    <w:p w:rsidR="004836E8" w:rsidRDefault="004836E8">
      <w:pPr>
        <w:ind w:left="80"/>
        <w:rPr>
          <w:rFonts w:ascii="Arial" w:eastAsia="Arial" w:hAnsi="Arial" w:cs="Arial"/>
          <w:b/>
          <w:bCs/>
          <w:color w:val="FF0000"/>
          <w:sz w:val="19"/>
          <w:szCs w:val="19"/>
        </w:rPr>
      </w:pPr>
    </w:p>
    <w:p w:rsidR="004836E8" w:rsidRDefault="004836E8">
      <w:pPr>
        <w:ind w:left="80"/>
        <w:rPr>
          <w:rFonts w:ascii="Arial" w:eastAsia="Arial" w:hAnsi="Arial" w:cs="Arial"/>
          <w:b/>
          <w:bCs/>
          <w:color w:val="FF0000"/>
          <w:sz w:val="19"/>
          <w:szCs w:val="19"/>
        </w:rPr>
      </w:pPr>
    </w:p>
    <w:p w:rsidR="004836E8" w:rsidRDefault="004836E8">
      <w:pPr>
        <w:ind w:left="80"/>
        <w:rPr>
          <w:rFonts w:ascii="Arial" w:eastAsia="Arial" w:hAnsi="Arial" w:cs="Arial"/>
          <w:b/>
          <w:bCs/>
          <w:color w:val="FF0000"/>
          <w:sz w:val="19"/>
          <w:szCs w:val="19"/>
        </w:rPr>
      </w:pPr>
    </w:p>
    <w:p w:rsidR="00BA5594" w:rsidRDefault="00BA5594">
      <w:pPr>
        <w:ind w:left="80"/>
        <w:rPr>
          <w:rFonts w:ascii="Arial" w:eastAsia="Arial" w:hAnsi="Arial" w:cs="Arial"/>
          <w:b/>
          <w:bCs/>
          <w:color w:val="FF0000"/>
          <w:sz w:val="19"/>
          <w:szCs w:val="19"/>
        </w:rPr>
      </w:pPr>
    </w:p>
    <w:p w:rsidR="00B06CD2" w:rsidRDefault="006645F7">
      <w:pPr>
        <w:ind w:left="80"/>
        <w:rPr>
          <w:sz w:val="20"/>
          <w:szCs w:val="20"/>
        </w:rPr>
      </w:pPr>
      <w:r>
        <w:rPr>
          <w:rFonts w:ascii="Arial" w:eastAsia="Arial" w:hAnsi="Arial" w:cs="Arial"/>
          <w:b/>
          <w:bCs/>
          <w:color w:val="FF0000"/>
          <w:sz w:val="19"/>
          <w:szCs w:val="19"/>
        </w:rPr>
        <w:t>1 giugno, incontro online per i Seminari Estivi</w:t>
      </w:r>
    </w:p>
    <w:p w:rsidR="00B06CD2" w:rsidRDefault="00B06CD2">
      <w:pPr>
        <w:spacing w:line="60" w:lineRule="exact"/>
        <w:rPr>
          <w:sz w:val="20"/>
          <w:szCs w:val="20"/>
        </w:rPr>
      </w:pPr>
    </w:p>
    <w:p w:rsidR="00B06CD2" w:rsidRDefault="004836E8">
      <w:pPr>
        <w:spacing w:line="361" w:lineRule="auto"/>
        <w:ind w:right="220" w:firstLine="86"/>
        <w:rPr>
          <w:sz w:val="20"/>
          <w:szCs w:val="20"/>
        </w:rPr>
      </w:pPr>
      <w:r>
        <w:rPr>
          <w:rFonts w:ascii="Arial" w:eastAsia="Arial" w:hAnsi="Arial" w:cs="Arial"/>
          <w:b/>
          <w:bCs/>
          <w:sz w:val="19"/>
          <w:szCs w:val="19"/>
        </w:rPr>
        <w:t xml:space="preserve">Il PSE </w:t>
      </w:r>
      <w:r w:rsidR="004A3106">
        <w:rPr>
          <w:rFonts w:ascii="Arial" w:eastAsia="Arial" w:hAnsi="Arial" w:cs="Arial"/>
          <w:b/>
          <w:bCs/>
          <w:sz w:val="19"/>
          <w:szCs w:val="19"/>
        </w:rPr>
        <w:t>e la sua RETE GIOVANI</w:t>
      </w:r>
      <w:r w:rsidR="006645F7">
        <w:rPr>
          <w:rFonts w:ascii="Arial" w:eastAsia="Arial" w:hAnsi="Arial" w:cs="Arial"/>
          <w:b/>
          <w:bCs/>
          <w:sz w:val="19"/>
          <w:szCs w:val="19"/>
        </w:rPr>
        <w:t xml:space="preserve">, in collaborazione con </w:t>
      </w:r>
      <w:proofErr w:type="gramStart"/>
      <w:r w:rsidR="006645F7">
        <w:rPr>
          <w:rFonts w:ascii="Arial" w:eastAsia="Arial" w:hAnsi="Arial" w:cs="Arial"/>
          <w:b/>
          <w:bCs/>
          <w:sz w:val="19"/>
          <w:szCs w:val="19"/>
        </w:rPr>
        <w:t>transform!Europe</w:t>
      </w:r>
      <w:proofErr w:type="gramEnd"/>
      <w:r w:rsidR="006645F7">
        <w:rPr>
          <w:rFonts w:ascii="Arial" w:eastAsia="Arial" w:hAnsi="Arial" w:cs="Arial"/>
          <w:b/>
          <w:bCs/>
          <w:sz w:val="19"/>
          <w:szCs w:val="19"/>
        </w:rPr>
        <w:t xml:space="preserve">, offrono 4 seminari estivi il 3 e 4 luglio: puoi trovare informazioni e registrarti </w:t>
      </w:r>
      <w:r w:rsidR="006645F7">
        <w:rPr>
          <w:rFonts w:ascii="Arial" w:eastAsia="Arial" w:hAnsi="Arial" w:cs="Arial"/>
          <w:b/>
          <w:bCs/>
          <w:color w:val="0000FF"/>
          <w:sz w:val="19"/>
          <w:szCs w:val="19"/>
          <w:u w:val="single"/>
        </w:rPr>
        <w:t>qu</w:t>
      </w:r>
      <w:r>
        <w:rPr>
          <w:rFonts w:ascii="Arial" w:eastAsia="Arial" w:hAnsi="Arial" w:cs="Arial"/>
          <w:b/>
          <w:bCs/>
          <w:color w:val="0000FF"/>
          <w:sz w:val="19"/>
          <w:szCs w:val="19"/>
          <w:u w:val="single"/>
        </w:rPr>
        <w:t>i</w:t>
      </w:r>
      <w:r w:rsidR="006645F7">
        <w:rPr>
          <w:rFonts w:ascii="Arial" w:eastAsia="Arial" w:hAnsi="Arial" w:cs="Arial"/>
          <w:b/>
          <w:bCs/>
          <w:sz w:val="19"/>
          <w:szCs w:val="19"/>
        </w:rPr>
        <w:t>.</w:t>
      </w:r>
    </w:p>
    <w:p w:rsidR="00B06CD2" w:rsidRDefault="00B06CD2">
      <w:pPr>
        <w:spacing w:line="72" w:lineRule="exact"/>
        <w:rPr>
          <w:sz w:val="20"/>
          <w:szCs w:val="20"/>
        </w:rPr>
      </w:pPr>
    </w:p>
    <w:p w:rsidR="00B06CD2" w:rsidRPr="004836E8" w:rsidRDefault="004836E8">
      <w:pPr>
        <w:ind w:left="80"/>
        <w:rPr>
          <w:rFonts w:ascii="Arial" w:eastAsia="Arial" w:hAnsi="Arial" w:cs="Arial"/>
          <w:b/>
          <w:bCs/>
          <w:color w:val="FF0000"/>
          <w:sz w:val="19"/>
          <w:szCs w:val="19"/>
        </w:rPr>
      </w:pPr>
      <w:r w:rsidRPr="004836E8">
        <w:rPr>
          <w:rFonts w:ascii="Arial" w:eastAsia="Arial" w:hAnsi="Arial" w:cs="Arial"/>
          <w:b/>
          <w:bCs/>
          <w:color w:val="FF0000"/>
          <w:sz w:val="19"/>
          <w:szCs w:val="19"/>
        </w:rPr>
        <w:t xml:space="preserve"> 2</w:t>
      </w:r>
      <w:r w:rsidR="006645F7" w:rsidRPr="004836E8">
        <w:rPr>
          <w:rFonts w:ascii="Arial" w:eastAsia="Arial" w:hAnsi="Arial" w:cs="Arial"/>
          <w:b/>
          <w:bCs/>
          <w:color w:val="FF0000"/>
          <w:sz w:val="19"/>
          <w:szCs w:val="19"/>
        </w:rPr>
        <w:t xml:space="preserve"> giugno, riunione online del gruppo di lavoro Africa</w:t>
      </w:r>
    </w:p>
    <w:p w:rsidR="00B06CD2" w:rsidRPr="004836E8" w:rsidRDefault="00B06CD2">
      <w:pPr>
        <w:rPr>
          <w:rFonts w:ascii="Arial" w:eastAsia="Arial" w:hAnsi="Arial" w:cs="Arial"/>
          <w:b/>
          <w:bCs/>
          <w:color w:val="FF0000"/>
          <w:sz w:val="19"/>
          <w:szCs w:val="19"/>
        </w:rPr>
      </w:pPr>
    </w:p>
    <w:p w:rsidR="00B06CD2" w:rsidRDefault="006645F7">
      <w:pPr>
        <w:spacing w:line="361" w:lineRule="auto"/>
        <w:ind w:right="320" w:firstLine="86"/>
        <w:rPr>
          <w:sz w:val="20"/>
          <w:szCs w:val="20"/>
        </w:rPr>
      </w:pPr>
      <w:r>
        <w:rPr>
          <w:rFonts w:ascii="Arial" w:eastAsia="Arial" w:hAnsi="Arial" w:cs="Arial"/>
          <w:b/>
          <w:bCs/>
          <w:sz w:val="19"/>
          <w:szCs w:val="19"/>
        </w:rPr>
        <w:t xml:space="preserve">Preparazione del </w:t>
      </w:r>
      <w:proofErr w:type="spellStart"/>
      <w:r>
        <w:rPr>
          <w:rFonts w:ascii="Arial" w:eastAsia="Arial" w:hAnsi="Arial" w:cs="Arial"/>
          <w:b/>
          <w:bCs/>
          <w:sz w:val="19"/>
          <w:szCs w:val="19"/>
        </w:rPr>
        <w:t>webinar</w:t>
      </w:r>
      <w:proofErr w:type="spellEnd"/>
      <w:r>
        <w:rPr>
          <w:rFonts w:ascii="Arial" w:eastAsia="Arial" w:hAnsi="Arial" w:cs="Arial"/>
          <w:b/>
          <w:bCs/>
          <w:sz w:val="19"/>
          <w:szCs w:val="19"/>
        </w:rPr>
        <w:t xml:space="preserve"> “Africa</w:t>
      </w:r>
      <w:r w:rsidR="006233CF">
        <w:rPr>
          <w:rFonts w:ascii="Arial" w:eastAsia="Arial" w:hAnsi="Arial" w:cs="Arial"/>
          <w:b/>
          <w:bCs/>
          <w:sz w:val="19"/>
          <w:szCs w:val="19"/>
        </w:rPr>
        <w:t>-Francia: quale 'New Deal'</w:t>
      </w:r>
      <w:proofErr w:type="gramStart"/>
      <w:r w:rsidR="006233CF">
        <w:rPr>
          <w:rFonts w:ascii="Arial" w:eastAsia="Arial" w:hAnsi="Arial" w:cs="Arial"/>
          <w:b/>
          <w:bCs/>
          <w:sz w:val="19"/>
          <w:szCs w:val="19"/>
        </w:rPr>
        <w:t>? »</w:t>
      </w:r>
      <w:proofErr w:type="gramEnd"/>
      <w:r w:rsidR="006233CF">
        <w:rPr>
          <w:rFonts w:ascii="Arial" w:eastAsia="Arial" w:hAnsi="Arial" w:cs="Arial"/>
          <w:b/>
          <w:bCs/>
          <w:sz w:val="19"/>
          <w:szCs w:val="19"/>
        </w:rPr>
        <w:t>, e</w:t>
      </w:r>
      <w:r>
        <w:rPr>
          <w:rFonts w:ascii="Arial" w:eastAsia="Arial" w:hAnsi="Arial" w:cs="Arial"/>
          <w:b/>
          <w:bCs/>
          <w:sz w:val="19"/>
          <w:szCs w:val="19"/>
        </w:rPr>
        <w:t xml:space="preserve"> pr</w:t>
      </w:r>
      <w:r w:rsidR="00C373CE">
        <w:rPr>
          <w:rFonts w:ascii="Arial" w:eastAsia="Arial" w:hAnsi="Arial" w:cs="Arial"/>
          <w:b/>
          <w:bCs/>
          <w:sz w:val="19"/>
          <w:szCs w:val="19"/>
        </w:rPr>
        <w:t>ogramma delle delegazioni del PS</w:t>
      </w:r>
      <w:r>
        <w:rPr>
          <w:rFonts w:ascii="Arial" w:eastAsia="Arial" w:hAnsi="Arial" w:cs="Arial"/>
          <w:b/>
          <w:bCs/>
          <w:sz w:val="19"/>
          <w:szCs w:val="19"/>
        </w:rPr>
        <w:t>E che presto incontreranno le forze progressiste africane.</w:t>
      </w:r>
    </w:p>
    <w:p w:rsidR="00B06CD2" w:rsidRDefault="00B06CD2"/>
    <w:p w:rsidR="004836E8" w:rsidRDefault="004836E8"/>
    <w:p w:rsidR="00B06CD2" w:rsidRDefault="006645F7">
      <w:pPr>
        <w:ind w:left="80"/>
        <w:rPr>
          <w:sz w:val="20"/>
          <w:szCs w:val="20"/>
        </w:rPr>
      </w:pPr>
      <w:bookmarkStart w:id="5" w:name="page5"/>
      <w:bookmarkEnd w:id="5"/>
      <w:r>
        <w:rPr>
          <w:rFonts w:ascii="Arial" w:eastAsia="Arial" w:hAnsi="Arial" w:cs="Arial"/>
          <w:b/>
          <w:bCs/>
          <w:color w:val="FF0000"/>
          <w:sz w:val="19"/>
          <w:szCs w:val="19"/>
        </w:rPr>
        <w:t>6, 20 e 27 giugno, incontri online della Rete Giovani</w:t>
      </w:r>
    </w:p>
    <w:p w:rsidR="00B06CD2" w:rsidRDefault="00B06CD2">
      <w:pPr>
        <w:spacing w:line="60" w:lineRule="exact"/>
        <w:rPr>
          <w:sz w:val="20"/>
          <w:szCs w:val="20"/>
        </w:rPr>
      </w:pPr>
    </w:p>
    <w:p w:rsidR="00B06CD2" w:rsidRDefault="006645F7">
      <w:pPr>
        <w:spacing w:line="361" w:lineRule="auto"/>
        <w:ind w:right="260" w:firstLine="86"/>
        <w:rPr>
          <w:sz w:val="20"/>
          <w:szCs w:val="20"/>
        </w:rPr>
      </w:pPr>
      <w:r>
        <w:rPr>
          <w:rFonts w:ascii="Arial" w:eastAsia="Arial" w:hAnsi="Arial" w:cs="Arial"/>
          <w:b/>
          <w:bCs/>
          <w:sz w:val="19"/>
          <w:szCs w:val="19"/>
        </w:rPr>
        <w:t>Preparazione di 2 seminari estivi, sulle speranze in un mondo post-pandemia e sui diritti riproduttivi; piani per una comunicazione efficace delle question</w:t>
      </w:r>
      <w:r w:rsidR="00BA5594">
        <w:rPr>
          <w:rFonts w:ascii="Arial" w:eastAsia="Arial" w:hAnsi="Arial" w:cs="Arial"/>
          <w:b/>
          <w:bCs/>
          <w:sz w:val="19"/>
          <w:szCs w:val="19"/>
        </w:rPr>
        <w:t>i giovanili al di fuori della SE</w:t>
      </w:r>
      <w:r>
        <w:rPr>
          <w:rFonts w:ascii="Arial" w:eastAsia="Arial" w:hAnsi="Arial" w:cs="Arial"/>
          <w:b/>
          <w:bCs/>
          <w:sz w:val="19"/>
          <w:szCs w:val="19"/>
        </w:rPr>
        <w:t>.</w:t>
      </w:r>
    </w:p>
    <w:p w:rsidR="00B06CD2" w:rsidRDefault="00B06CD2">
      <w:pPr>
        <w:spacing w:line="28" w:lineRule="exact"/>
        <w:rPr>
          <w:sz w:val="20"/>
          <w:szCs w:val="20"/>
        </w:rPr>
      </w:pPr>
    </w:p>
    <w:p w:rsidR="00B06CD2" w:rsidRDefault="006645F7">
      <w:pPr>
        <w:ind w:left="80"/>
        <w:rPr>
          <w:sz w:val="20"/>
          <w:szCs w:val="20"/>
        </w:rPr>
      </w:pPr>
      <w:r>
        <w:rPr>
          <w:rFonts w:ascii="Arial" w:eastAsia="Arial" w:hAnsi="Arial" w:cs="Arial"/>
          <w:b/>
          <w:bCs/>
          <w:color w:val="FF0000"/>
          <w:sz w:val="19"/>
          <w:szCs w:val="19"/>
        </w:rPr>
        <w:t>12 giugno, riunione online del Segretariato politico</w:t>
      </w:r>
    </w:p>
    <w:p w:rsidR="00B06CD2" w:rsidRDefault="00B06CD2">
      <w:pPr>
        <w:spacing w:line="60" w:lineRule="exact"/>
        <w:rPr>
          <w:sz w:val="20"/>
          <w:szCs w:val="20"/>
        </w:rPr>
      </w:pPr>
    </w:p>
    <w:p w:rsidR="00B06CD2" w:rsidRDefault="006645F7">
      <w:pPr>
        <w:spacing w:line="395" w:lineRule="auto"/>
        <w:ind w:right="460" w:firstLine="86"/>
        <w:rPr>
          <w:sz w:val="20"/>
          <w:szCs w:val="20"/>
        </w:rPr>
      </w:pPr>
      <w:r>
        <w:rPr>
          <w:rFonts w:ascii="Arial" w:eastAsia="Arial" w:hAnsi="Arial" w:cs="Arial"/>
          <w:b/>
          <w:bCs/>
          <w:sz w:val="18"/>
          <w:szCs w:val="18"/>
        </w:rPr>
        <w:t>Informazioni e res</w:t>
      </w:r>
      <w:r w:rsidR="00BA5594">
        <w:rPr>
          <w:rFonts w:ascii="Arial" w:eastAsia="Arial" w:hAnsi="Arial" w:cs="Arial"/>
          <w:b/>
          <w:bCs/>
          <w:sz w:val="18"/>
          <w:szCs w:val="18"/>
        </w:rPr>
        <w:t>oconti su campagne ed eventi della SE</w:t>
      </w:r>
      <w:r>
        <w:rPr>
          <w:rFonts w:ascii="Arial" w:eastAsia="Arial" w:hAnsi="Arial" w:cs="Arial"/>
          <w:b/>
          <w:bCs/>
          <w:sz w:val="18"/>
          <w:szCs w:val="18"/>
        </w:rPr>
        <w:t xml:space="preserve"> passati e futuri: Summit Anti-NATO, Conferenza sul Futuro dell'Europa, Eventi di Genova 2001, Summit Social di Porto, Magazine, Seminari estivi e Forum Europeo.</w:t>
      </w:r>
    </w:p>
    <w:p w:rsidR="00B06CD2" w:rsidRDefault="00B06CD2">
      <w:pPr>
        <w:spacing w:line="278" w:lineRule="exact"/>
        <w:rPr>
          <w:sz w:val="20"/>
          <w:szCs w:val="20"/>
        </w:rPr>
      </w:pPr>
    </w:p>
    <w:p w:rsidR="00B06CD2" w:rsidRDefault="006645F7">
      <w:pPr>
        <w:ind w:left="80"/>
        <w:rPr>
          <w:sz w:val="20"/>
          <w:szCs w:val="20"/>
        </w:rPr>
      </w:pPr>
      <w:r>
        <w:rPr>
          <w:rFonts w:ascii="Arial" w:eastAsia="Arial" w:hAnsi="Arial" w:cs="Arial"/>
          <w:b/>
          <w:bCs/>
          <w:color w:val="FF0000"/>
          <w:sz w:val="19"/>
          <w:szCs w:val="19"/>
        </w:rPr>
        <w:t>24 giugno, riunione online</w:t>
      </w:r>
      <w:r w:rsidR="00AA0C00">
        <w:rPr>
          <w:rFonts w:ascii="Arial" w:eastAsia="Arial" w:hAnsi="Arial" w:cs="Arial"/>
          <w:b/>
          <w:bCs/>
          <w:color w:val="FF0000"/>
          <w:sz w:val="19"/>
          <w:szCs w:val="19"/>
        </w:rPr>
        <w:t xml:space="preserve"> del gruppo di </w:t>
      </w:r>
      <w:proofErr w:type="gramStart"/>
      <w:r w:rsidR="00AA0C00">
        <w:rPr>
          <w:rFonts w:ascii="Arial" w:eastAsia="Arial" w:hAnsi="Arial" w:cs="Arial"/>
          <w:b/>
          <w:bCs/>
          <w:color w:val="FF0000"/>
          <w:sz w:val="19"/>
          <w:szCs w:val="19"/>
        </w:rPr>
        <w:t xml:space="preserve">lavoro </w:t>
      </w:r>
      <w:r>
        <w:rPr>
          <w:rFonts w:ascii="Arial" w:eastAsia="Arial" w:hAnsi="Arial" w:cs="Arial"/>
          <w:b/>
          <w:bCs/>
          <w:color w:val="FF0000"/>
          <w:sz w:val="19"/>
          <w:szCs w:val="19"/>
        </w:rPr>
        <w:t xml:space="preserve"> LGBTQI</w:t>
      </w:r>
      <w:proofErr w:type="gramEnd"/>
      <w:r>
        <w:rPr>
          <w:rFonts w:ascii="Arial" w:eastAsia="Arial" w:hAnsi="Arial" w:cs="Arial"/>
          <w:b/>
          <w:bCs/>
          <w:color w:val="FF0000"/>
          <w:sz w:val="19"/>
          <w:szCs w:val="19"/>
        </w:rPr>
        <w:t xml:space="preserve"> + </w:t>
      </w:r>
    </w:p>
    <w:p w:rsidR="00B06CD2" w:rsidRDefault="00B06CD2">
      <w:pPr>
        <w:spacing w:line="60" w:lineRule="exact"/>
        <w:rPr>
          <w:sz w:val="20"/>
          <w:szCs w:val="20"/>
        </w:rPr>
      </w:pPr>
    </w:p>
    <w:p w:rsidR="00B06CD2" w:rsidRDefault="006645F7">
      <w:pPr>
        <w:spacing w:line="394" w:lineRule="auto"/>
        <w:ind w:right="520" w:firstLine="86"/>
        <w:rPr>
          <w:sz w:val="20"/>
          <w:szCs w:val="20"/>
        </w:rPr>
      </w:pPr>
      <w:r>
        <w:rPr>
          <w:rFonts w:ascii="Arial" w:eastAsia="Arial" w:hAnsi="Arial" w:cs="Arial"/>
          <w:b/>
          <w:bCs/>
          <w:sz w:val="18"/>
          <w:szCs w:val="18"/>
        </w:rPr>
        <w:t>Preparazione di due documenti: sulla situazione in Ungheria, protestando contro la proposta di legge discriminatoria; e per commemorare lo Stonewall Day, con proposte e richieste concrete per la nostra comunità.</w:t>
      </w:r>
    </w:p>
    <w:p w:rsidR="00B06CD2" w:rsidRDefault="00B06CD2">
      <w:pPr>
        <w:spacing w:line="16" w:lineRule="exact"/>
        <w:rPr>
          <w:sz w:val="20"/>
          <w:szCs w:val="20"/>
        </w:rPr>
      </w:pPr>
    </w:p>
    <w:p w:rsidR="00B06CD2" w:rsidRDefault="006645F7">
      <w:pPr>
        <w:ind w:left="80"/>
        <w:rPr>
          <w:sz w:val="20"/>
          <w:szCs w:val="20"/>
        </w:rPr>
      </w:pPr>
      <w:r>
        <w:rPr>
          <w:rFonts w:ascii="Arial" w:eastAsia="Arial" w:hAnsi="Arial" w:cs="Arial"/>
          <w:b/>
          <w:bCs/>
          <w:color w:val="FF0000"/>
          <w:sz w:val="18"/>
          <w:szCs w:val="18"/>
        </w:rPr>
        <w:t>29 giugno, incontro online della Rete della Cultura</w:t>
      </w:r>
    </w:p>
    <w:p w:rsidR="00B06CD2" w:rsidRDefault="00B06CD2">
      <w:pPr>
        <w:spacing w:line="61" w:lineRule="exact"/>
        <w:rPr>
          <w:sz w:val="20"/>
          <w:szCs w:val="20"/>
        </w:rPr>
      </w:pPr>
    </w:p>
    <w:p w:rsidR="00B06CD2" w:rsidRDefault="006645F7">
      <w:pPr>
        <w:spacing w:line="330" w:lineRule="auto"/>
        <w:ind w:right="340" w:firstLine="86"/>
        <w:rPr>
          <w:sz w:val="20"/>
          <w:szCs w:val="20"/>
        </w:rPr>
      </w:pPr>
      <w:r>
        <w:rPr>
          <w:rFonts w:ascii="Arial" w:eastAsia="Arial" w:hAnsi="Arial" w:cs="Arial"/>
          <w:b/>
          <w:bCs/>
          <w:sz w:val="19"/>
          <w:szCs w:val="19"/>
        </w:rPr>
        <w:t>Dibattito sullo stato della</w:t>
      </w:r>
      <w:r w:rsidR="00A520B1">
        <w:rPr>
          <w:rFonts w:ascii="Arial" w:eastAsia="Arial" w:hAnsi="Arial" w:cs="Arial"/>
          <w:b/>
          <w:bCs/>
          <w:sz w:val="19"/>
          <w:szCs w:val="19"/>
        </w:rPr>
        <w:t xml:space="preserve"> cultura in Europa; seguito d</w:t>
      </w:r>
      <w:r>
        <w:rPr>
          <w:rFonts w:ascii="Arial" w:eastAsia="Arial" w:hAnsi="Arial" w:cs="Arial"/>
          <w:b/>
          <w:bCs/>
          <w:sz w:val="19"/>
          <w:szCs w:val="19"/>
        </w:rPr>
        <w:t>i contatti con la Sinistra al Parlamento Europeo; proposte per il 5° Forum Europeo; proposta per un festival culturale; proposta di un evento congiunto con sindacalisti del settore culturale.</w:t>
      </w:r>
    </w:p>
    <w:p w:rsidR="00B06CD2" w:rsidRDefault="00B06CD2">
      <w:pPr>
        <w:spacing w:line="58" w:lineRule="exact"/>
        <w:rPr>
          <w:sz w:val="20"/>
          <w:szCs w:val="20"/>
        </w:rPr>
      </w:pPr>
    </w:p>
    <w:p w:rsidR="00B06CD2" w:rsidRDefault="006645F7">
      <w:pPr>
        <w:ind w:left="80"/>
        <w:rPr>
          <w:sz w:val="20"/>
          <w:szCs w:val="20"/>
        </w:rPr>
      </w:pPr>
      <w:r>
        <w:rPr>
          <w:rFonts w:ascii="Arial" w:eastAsia="Arial" w:hAnsi="Arial" w:cs="Arial"/>
          <w:b/>
          <w:bCs/>
          <w:color w:val="FF0000"/>
          <w:sz w:val="19"/>
          <w:szCs w:val="19"/>
        </w:rPr>
        <w:t>29 giugno, riunione online del Gruppo Allargato per il Forum Europeo</w:t>
      </w:r>
    </w:p>
    <w:p w:rsidR="00B06CD2" w:rsidRDefault="00B06CD2">
      <w:pPr>
        <w:spacing w:line="60" w:lineRule="exact"/>
        <w:rPr>
          <w:sz w:val="20"/>
          <w:szCs w:val="20"/>
        </w:rPr>
      </w:pPr>
    </w:p>
    <w:p w:rsidR="00B06CD2" w:rsidRDefault="006645F7">
      <w:pPr>
        <w:spacing w:line="311" w:lineRule="auto"/>
        <w:ind w:right="40" w:firstLine="86"/>
        <w:rPr>
          <w:sz w:val="20"/>
          <w:szCs w:val="20"/>
        </w:rPr>
      </w:pPr>
      <w:r>
        <w:rPr>
          <w:rFonts w:ascii="Arial" w:eastAsia="Arial" w:hAnsi="Arial" w:cs="Arial"/>
          <w:b/>
          <w:bCs/>
          <w:sz w:val="19"/>
          <w:szCs w:val="19"/>
        </w:rPr>
        <w:t xml:space="preserve">Più di 30 organizzazioni hanno partecipato a questo incontro preparatorio del 5° Forum europeo delle forze di sinistra, verdi e progressiste. Il Forum dovrebbe tenersi il 26, 27 e 28 novembre 2021 a Bruxelles (da confermare a settembre, a seconda dell'evoluzione della pandemia). 3 principali sessioni plenarie si concentreranno sulla situazione post-covid, l'ambiente e la democrazia. Sono previste anche le 4 Assemblee (Donne, Sindacalisti, Cultura e Giovani), oltre a momenti culturali e di solidarietà internazionale. </w:t>
      </w:r>
      <w:r w:rsidR="00DE09DD">
        <w:rPr>
          <w:rFonts w:ascii="Arial" w:eastAsia="Arial" w:hAnsi="Arial" w:cs="Arial"/>
          <w:b/>
          <w:bCs/>
          <w:sz w:val="19"/>
          <w:szCs w:val="19"/>
        </w:rPr>
        <w:t>Dal 12 al 25 novembre i laboratori</w:t>
      </w:r>
      <w:r>
        <w:rPr>
          <w:rFonts w:ascii="Arial" w:eastAsia="Arial" w:hAnsi="Arial" w:cs="Arial"/>
          <w:b/>
          <w:bCs/>
          <w:sz w:val="19"/>
          <w:szCs w:val="19"/>
        </w:rPr>
        <w:t xml:space="preserve"> online possono essere auto-organizzati.</w:t>
      </w:r>
    </w:p>
    <w:p w:rsidR="00B06CD2" w:rsidRDefault="00B06CD2">
      <w:pPr>
        <w:spacing w:line="310" w:lineRule="exact"/>
        <w:rPr>
          <w:sz w:val="20"/>
          <w:szCs w:val="20"/>
        </w:rPr>
      </w:pPr>
    </w:p>
    <w:p w:rsidR="00B06CD2" w:rsidRDefault="00471F39">
      <w:pPr>
        <w:ind w:left="1660"/>
        <w:rPr>
          <w:sz w:val="20"/>
          <w:szCs w:val="20"/>
        </w:rPr>
      </w:pPr>
      <w:r>
        <w:rPr>
          <w:rFonts w:ascii="Arial" w:eastAsia="Arial" w:hAnsi="Arial" w:cs="Arial"/>
          <w:b/>
          <w:bCs/>
          <w:color w:val="3F3F75"/>
          <w:sz w:val="25"/>
          <w:szCs w:val="25"/>
        </w:rPr>
        <w:t xml:space="preserve">EVENTI E RIUNIONI INTERNE </w:t>
      </w:r>
      <w:r w:rsidR="006645F7">
        <w:rPr>
          <w:rFonts w:ascii="Arial" w:eastAsia="Arial" w:hAnsi="Arial" w:cs="Arial"/>
          <w:b/>
          <w:bCs/>
          <w:color w:val="3F3F75"/>
          <w:sz w:val="25"/>
          <w:szCs w:val="25"/>
        </w:rPr>
        <w:t>A LUGLIO</w:t>
      </w:r>
    </w:p>
    <w:p w:rsidR="00B06CD2" w:rsidRDefault="006645F7">
      <w:pPr>
        <w:spacing w:line="20" w:lineRule="exact"/>
        <w:rPr>
          <w:sz w:val="20"/>
          <w:szCs w:val="20"/>
        </w:rPr>
      </w:pPr>
      <w:r>
        <w:rPr>
          <w:noProof/>
          <w:sz w:val="20"/>
          <w:szCs w:val="20"/>
        </w:rPr>
        <w:drawing>
          <wp:anchor distT="0" distB="0" distL="114300" distR="114300" simplePos="0" relativeHeight="251663360" behindDoc="1" locked="0" layoutInCell="0" allowOverlap="1">
            <wp:simplePos x="0" y="0"/>
            <wp:positionH relativeFrom="column">
              <wp:posOffset>1049020</wp:posOffset>
            </wp:positionH>
            <wp:positionV relativeFrom="paragraph">
              <wp:posOffset>635</wp:posOffset>
            </wp:positionV>
            <wp:extent cx="4690745" cy="889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blip>
                    <a:srcRect/>
                    <a:stretch>
                      <a:fillRect/>
                    </a:stretch>
                  </pic:blipFill>
                  <pic:spPr bwMode="auto">
                    <a:xfrm>
                      <a:off x="0" y="0"/>
                      <a:ext cx="4690745" cy="8890"/>
                    </a:xfrm>
                    <a:prstGeom prst="rect">
                      <a:avLst/>
                    </a:prstGeom>
                    <a:noFill/>
                  </pic:spPr>
                </pic:pic>
              </a:graphicData>
            </a:graphic>
          </wp:anchor>
        </w:drawing>
      </w:r>
    </w:p>
    <w:p w:rsidR="00B06CD2" w:rsidRDefault="00B06CD2">
      <w:pPr>
        <w:spacing w:line="329" w:lineRule="exact"/>
        <w:rPr>
          <w:sz w:val="20"/>
          <w:szCs w:val="20"/>
        </w:rPr>
      </w:pPr>
    </w:p>
    <w:p w:rsidR="00B06CD2" w:rsidRDefault="006645F7">
      <w:pPr>
        <w:numPr>
          <w:ilvl w:val="0"/>
          <w:numId w:val="3"/>
        </w:numPr>
        <w:tabs>
          <w:tab w:val="left" w:pos="200"/>
        </w:tabs>
        <w:ind w:left="200" w:hanging="124"/>
        <w:rPr>
          <w:rFonts w:ascii="Arial" w:eastAsia="Arial" w:hAnsi="Arial" w:cs="Arial"/>
          <w:b/>
          <w:bCs/>
          <w:color w:val="0000FF"/>
          <w:sz w:val="21"/>
          <w:szCs w:val="21"/>
        </w:rPr>
      </w:pPr>
      <w:r>
        <w:rPr>
          <w:rFonts w:ascii="Arial" w:eastAsia="Arial" w:hAnsi="Arial" w:cs="Arial"/>
          <w:b/>
          <w:bCs/>
          <w:color w:val="0000FF"/>
          <w:sz w:val="21"/>
          <w:szCs w:val="21"/>
        </w:rPr>
        <w:t xml:space="preserve">Il </w:t>
      </w:r>
      <w:hyperlink r:id="rId24">
        <w:r>
          <w:rPr>
            <w:rFonts w:ascii="Arial" w:eastAsia="Arial" w:hAnsi="Arial" w:cs="Arial"/>
            <w:b/>
            <w:bCs/>
            <w:color w:val="0000FF"/>
            <w:sz w:val="21"/>
            <w:szCs w:val="21"/>
            <w:u w:val="single"/>
          </w:rPr>
          <w:t xml:space="preserve">ruolo delle donne nel lavoro essenziale </w:t>
        </w:r>
        <w:r>
          <w:rPr>
            <w:rFonts w:ascii="Arial" w:eastAsia="Arial" w:hAnsi="Arial" w:cs="Arial"/>
            <w:b/>
            <w:bCs/>
            <w:color w:val="352E5A"/>
            <w:sz w:val="21"/>
            <w:szCs w:val="21"/>
            <w:u w:val="single"/>
          </w:rPr>
          <w:t>», Il 1</w:t>
        </w:r>
        <w:r>
          <w:rPr>
            <w:rFonts w:ascii="Arial" w:eastAsia="Arial" w:hAnsi="Arial" w:cs="Arial"/>
            <w:b/>
            <w:bCs/>
            <w:color w:val="0000FF"/>
            <w:sz w:val="21"/>
            <w:szCs w:val="21"/>
            <w:u w:val="single"/>
          </w:rPr>
          <w:t xml:space="preserve"> </w:t>
        </w:r>
      </w:hyperlink>
      <w:r>
        <w:rPr>
          <w:rFonts w:ascii="Arial" w:eastAsia="Arial" w:hAnsi="Arial" w:cs="Arial"/>
          <w:b/>
          <w:bCs/>
          <w:color w:val="352E5A"/>
          <w:sz w:val="21"/>
          <w:szCs w:val="21"/>
        </w:rPr>
        <w:t>luglio</w:t>
      </w:r>
      <w:r>
        <w:rPr>
          <w:rFonts w:ascii="Arial" w:eastAsia="Arial" w:hAnsi="Arial" w:cs="Arial"/>
          <w:b/>
          <w:bCs/>
          <w:color w:val="0000FF"/>
          <w:sz w:val="21"/>
          <w:szCs w:val="21"/>
        </w:rPr>
        <w:t xml:space="preserve"> </w:t>
      </w:r>
      <w:r>
        <w:rPr>
          <w:rFonts w:ascii="Arial" w:eastAsia="Arial" w:hAnsi="Arial" w:cs="Arial"/>
          <w:b/>
          <w:bCs/>
          <w:color w:val="352E5A"/>
          <w:sz w:val="21"/>
          <w:szCs w:val="21"/>
        </w:rPr>
        <w:t>dalle 17:00 alle 19:00 (CEST)</w:t>
      </w:r>
    </w:p>
    <w:p w:rsidR="00B06CD2" w:rsidRDefault="00B06CD2">
      <w:pPr>
        <w:spacing w:line="20" w:lineRule="exact"/>
        <w:rPr>
          <w:sz w:val="20"/>
          <w:szCs w:val="20"/>
        </w:rPr>
      </w:pPr>
    </w:p>
    <w:p w:rsidR="00B06CD2" w:rsidRDefault="00B06CD2">
      <w:pPr>
        <w:spacing w:line="164" w:lineRule="exact"/>
        <w:rPr>
          <w:sz w:val="20"/>
          <w:szCs w:val="20"/>
        </w:rPr>
      </w:pPr>
    </w:p>
    <w:p w:rsidR="00B06CD2" w:rsidRDefault="00471F39" w:rsidP="00AA0C00">
      <w:pPr>
        <w:spacing w:line="315" w:lineRule="auto"/>
        <w:ind w:right="4240" w:firstLine="86"/>
        <w:rPr>
          <w:sz w:val="20"/>
          <w:szCs w:val="20"/>
        </w:rPr>
      </w:pPr>
      <w:r>
        <w:rPr>
          <w:rFonts w:ascii="Arial" w:eastAsia="Arial" w:hAnsi="Arial" w:cs="Arial"/>
          <w:b/>
          <w:bCs/>
          <w:noProof/>
          <w:sz w:val="19"/>
          <w:szCs w:val="19"/>
        </w:rPr>
        <w:drawing>
          <wp:anchor distT="0" distB="0" distL="114300" distR="114300" simplePos="0" relativeHeight="251664384" behindDoc="1" locked="0" layoutInCell="0" allowOverlap="1">
            <wp:simplePos x="0" y="0"/>
            <wp:positionH relativeFrom="column">
              <wp:posOffset>5019675</wp:posOffset>
            </wp:positionH>
            <wp:positionV relativeFrom="paragraph">
              <wp:posOffset>38735</wp:posOffset>
            </wp:positionV>
            <wp:extent cx="2581275" cy="1447800"/>
            <wp:effectExtent l="19050" t="0" r="952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blip>
                    <a:srcRect/>
                    <a:stretch>
                      <a:fillRect/>
                    </a:stretch>
                  </pic:blipFill>
                  <pic:spPr bwMode="auto">
                    <a:xfrm>
                      <a:off x="0" y="0"/>
                      <a:ext cx="2581275" cy="1447800"/>
                    </a:xfrm>
                    <a:prstGeom prst="rect">
                      <a:avLst/>
                    </a:prstGeom>
                    <a:noFill/>
                  </pic:spPr>
                </pic:pic>
              </a:graphicData>
            </a:graphic>
          </wp:anchor>
        </w:drawing>
      </w:r>
      <w:r w:rsidR="006645F7" w:rsidRPr="00AA0C00">
        <w:rPr>
          <w:rFonts w:ascii="Arial" w:eastAsia="Arial" w:hAnsi="Arial" w:cs="Arial"/>
          <w:b/>
          <w:bCs/>
          <w:sz w:val="19"/>
          <w:szCs w:val="19"/>
        </w:rPr>
        <w:t>Dei 49 milioni di persone impiegate nel settore sanitario, il 76% sono donne. Inoltre, le donne sono sovrarappresentate nei servizi essenziali che sono rimasti aperti durante la pandemia. Questi dati ufficiali ci ricordano, ancora una volta, che le donne sono e rimarranno il motore delle nostre società, prima, durante e dopo la pandemia. A circa un anno e mezzo dall'inizio dell'epidemia di coronavirus, si teme che le ricadute sociali ed economiche avranno implicazioni a lungo termine per l'uguaglianza di genere, esacerbando</w:t>
      </w:r>
      <w:r w:rsidR="00AA0C00">
        <w:rPr>
          <w:rFonts w:ascii="Arial" w:eastAsia="Arial" w:hAnsi="Arial" w:cs="Arial"/>
          <w:b/>
          <w:bCs/>
          <w:sz w:val="19"/>
          <w:szCs w:val="19"/>
        </w:rPr>
        <w:t xml:space="preserve"> </w:t>
      </w:r>
      <w:r w:rsidR="006645F7">
        <w:rPr>
          <w:rFonts w:ascii="Arial" w:eastAsia="Arial" w:hAnsi="Arial" w:cs="Arial"/>
          <w:b/>
          <w:bCs/>
          <w:sz w:val="19"/>
          <w:szCs w:val="19"/>
        </w:rPr>
        <w:t>ancor di più le disuguaglianze e le condizioni precarie che le donne hanno sempre dovuto affrontare.</w:t>
      </w:r>
    </w:p>
    <w:p w:rsidR="00B06CD2" w:rsidRDefault="00B06CD2">
      <w:pPr>
        <w:spacing w:line="54" w:lineRule="exact"/>
        <w:rPr>
          <w:sz w:val="20"/>
          <w:szCs w:val="20"/>
        </w:rPr>
      </w:pPr>
    </w:p>
    <w:p w:rsidR="00B06CD2" w:rsidRDefault="00AA0C00" w:rsidP="00AA0C00">
      <w:pPr>
        <w:tabs>
          <w:tab w:val="left" w:pos="241"/>
        </w:tabs>
        <w:spacing w:line="311" w:lineRule="auto"/>
        <w:rPr>
          <w:rFonts w:ascii="Arial" w:eastAsia="Arial" w:hAnsi="Arial" w:cs="Arial"/>
          <w:b/>
          <w:bCs/>
          <w:sz w:val="19"/>
          <w:szCs w:val="19"/>
        </w:rPr>
      </w:pPr>
      <w:r>
        <w:rPr>
          <w:rFonts w:ascii="Arial" w:eastAsia="Arial" w:hAnsi="Arial" w:cs="Arial"/>
          <w:b/>
          <w:bCs/>
          <w:sz w:val="19"/>
          <w:szCs w:val="19"/>
        </w:rPr>
        <w:t xml:space="preserve">E’per questo motivo che il gruppo lavoro Femminismo di </w:t>
      </w:r>
      <w:proofErr w:type="gramStart"/>
      <w:r>
        <w:rPr>
          <w:rFonts w:ascii="Arial" w:eastAsia="Arial" w:hAnsi="Arial" w:cs="Arial"/>
          <w:b/>
          <w:bCs/>
          <w:sz w:val="19"/>
          <w:szCs w:val="19"/>
        </w:rPr>
        <w:t>SE</w:t>
      </w:r>
      <w:proofErr w:type="gramEnd"/>
      <w:r w:rsidR="006645F7">
        <w:rPr>
          <w:rFonts w:ascii="Arial" w:eastAsia="Arial" w:hAnsi="Arial" w:cs="Arial"/>
          <w:b/>
          <w:bCs/>
          <w:sz w:val="19"/>
          <w:szCs w:val="19"/>
        </w:rPr>
        <w:t xml:space="preserve"> ha sentito l'urgenza di lanciare un evento che riunisse rappresentanti di diversi settori essenziali e provenienti da diversi paesi europei per raccontare la pandemia dal punto di vista delle donne che sono state in prima linea e il ruolo fondamentale che hanno svolto nella gestione della pandemia. L'obiettivo è anche quello di dare visibilità a tutti questi settori che, fino ad ora, non sono mai stati riconosciuti o adeguatamente remunerati e, infine e soprattutto, di dare energia e rafforzare la rete tra le varie lotte femministe in Europa.</w:t>
      </w:r>
    </w:p>
    <w:p w:rsidR="00AA0C00" w:rsidRDefault="00AA0C00" w:rsidP="00AA0C00">
      <w:pPr>
        <w:tabs>
          <w:tab w:val="left" w:pos="241"/>
        </w:tabs>
        <w:spacing w:line="311" w:lineRule="auto"/>
        <w:rPr>
          <w:rFonts w:ascii="Arial" w:eastAsia="Arial" w:hAnsi="Arial" w:cs="Arial"/>
          <w:b/>
          <w:bCs/>
          <w:sz w:val="19"/>
          <w:szCs w:val="19"/>
        </w:rPr>
      </w:pPr>
    </w:p>
    <w:p w:rsidR="00AA0C00" w:rsidRDefault="00AA0C00" w:rsidP="00AA0C00">
      <w:pPr>
        <w:tabs>
          <w:tab w:val="left" w:pos="241"/>
        </w:tabs>
        <w:spacing w:line="311" w:lineRule="auto"/>
        <w:rPr>
          <w:rFonts w:ascii="Arial" w:eastAsia="Arial" w:hAnsi="Arial" w:cs="Arial"/>
          <w:b/>
          <w:bCs/>
          <w:sz w:val="19"/>
          <w:szCs w:val="19"/>
        </w:rPr>
      </w:pPr>
    </w:p>
    <w:p w:rsidR="00B06CD2" w:rsidRDefault="006645F7">
      <w:pPr>
        <w:spacing w:line="20" w:lineRule="exact"/>
        <w:rPr>
          <w:sz w:val="20"/>
          <w:szCs w:val="20"/>
        </w:rPr>
      </w:pPr>
      <w:r>
        <w:rPr>
          <w:noProof/>
          <w:sz w:val="20"/>
          <w:szCs w:val="20"/>
        </w:rPr>
        <w:drawing>
          <wp:anchor distT="0" distB="0" distL="114300" distR="114300" simplePos="0" relativeHeight="251665408" behindDoc="1" locked="0" layoutInCell="0" allowOverlap="1">
            <wp:simplePos x="0" y="0"/>
            <wp:positionH relativeFrom="column">
              <wp:posOffset>-5715</wp:posOffset>
            </wp:positionH>
            <wp:positionV relativeFrom="paragraph">
              <wp:posOffset>176530</wp:posOffset>
            </wp:positionV>
            <wp:extent cx="2394585" cy="218503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blip>
                    <a:srcRect/>
                    <a:stretch>
                      <a:fillRect/>
                    </a:stretch>
                  </pic:blipFill>
                  <pic:spPr bwMode="auto">
                    <a:xfrm>
                      <a:off x="0" y="0"/>
                      <a:ext cx="2394585" cy="2185035"/>
                    </a:xfrm>
                    <a:prstGeom prst="rect">
                      <a:avLst/>
                    </a:prstGeom>
                    <a:noFill/>
                  </pic:spPr>
                </pic:pic>
              </a:graphicData>
            </a:graphic>
          </wp:anchor>
        </w:drawing>
      </w:r>
    </w:p>
    <w:p w:rsidR="00B06CD2" w:rsidRDefault="00B06CD2">
      <w:pPr>
        <w:spacing w:line="200" w:lineRule="exact"/>
        <w:rPr>
          <w:sz w:val="20"/>
          <w:szCs w:val="20"/>
        </w:rPr>
      </w:pPr>
    </w:p>
    <w:p w:rsidR="00B06CD2" w:rsidRDefault="00B06CD2">
      <w:pPr>
        <w:spacing w:line="229" w:lineRule="exact"/>
        <w:rPr>
          <w:sz w:val="20"/>
          <w:szCs w:val="20"/>
        </w:rPr>
      </w:pPr>
    </w:p>
    <w:p w:rsidR="00B06CD2" w:rsidRDefault="00E52CAE">
      <w:pPr>
        <w:ind w:left="4060"/>
        <w:rPr>
          <w:rFonts w:ascii="Arial" w:eastAsia="Arial" w:hAnsi="Arial" w:cs="Arial"/>
          <w:b/>
          <w:bCs/>
          <w:i/>
          <w:iCs/>
          <w:color w:val="0000FF"/>
          <w:sz w:val="23"/>
          <w:szCs w:val="23"/>
        </w:rPr>
      </w:pPr>
      <w:hyperlink r:id="rId27">
        <w:r w:rsidR="006645F7">
          <w:rPr>
            <w:rFonts w:ascii="Arial" w:eastAsia="Arial" w:hAnsi="Arial" w:cs="Arial"/>
            <w:b/>
            <w:bCs/>
            <w:i/>
            <w:iCs/>
            <w:color w:val="0000FF"/>
            <w:sz w:val="23"/>
            <w:szCs w:val="23"/>
            <w:u w:val="single"/>
          </w:rPr>
          <w:t>Seminari estivi</w:t>
        </w:r>
        <w:r w:rsidR="006645F7">
          <w:rPr>
            <w:rFonts w:ascii="Arial" w:eastAsia="Arial" w:hAnsi="Arial" w:cs="Arial"/>
            <w:b/>
            <w:bCs/>
            <w:i/>
            <w:iCs/>
            <w:color w:val="0000FF"/>
            <w:sz w:val="23"/>
            <w:szCs w:val="23"/>
          </w:rPr>
          <w:t xml:space="preserve"> </w:t>
        </w:r>
        <w:r w:rsidR="006645F7">
          <w:rPr>
            <w:rFonts w:ascii="Arial" w:eastAsia="Arial" w:hAnsi="Arial" w:cs="Arial"/>
            <w:b/>
            <w:bCs/>
            <w:i/>
            <w:iCs/>
            <w:color w:val="352E5A"/>
            <w:sz w:val="23"/>
            <w:szCs w:val="23"/>
            <w:u w:val="single"/>
          </w:rPr>
          <w:t>d</w:t>
        </w:r>
      </w:hyperlink>
      <w:r w:rsidR="006645F7">
        <w:rPr>
          <w:rFonts w:ascii="Arial" w:eastAsia="Arial" w:hAnsi="Arial" w:cs="Arial"/>
          <w:b/>
          <w:bCs/>
          <w:i/>
          <w:iCs/>
          <w:color w:val="352E5A"/>
          <w:sz w:val="23"/>
          <w:szCs w:val="23"/>
        </w:rPr>
        <w:t>el</w:t>
      </w:r>
      <w:r w:rsidR="00FB4494">
        <w:rPr>
          <w:rFonts w:ascii="Arial" w:eastAsia="Arial" w:hAnsi="Arial" w:cs="Arial"/>
          <w:b/>
          <w:bCs/>
          <w:i/>
          <w:iCs/>
          <w:color w:val="352E5A"/>
          <w:sz w:val="23"/>
          <w:szCs w:val="23"/>
        </w:rPr>
        <w:t>la SE</w:t>
      </w:r>
      <w:r w:rsidR="006645F7">
        <w:rPr>
          <w:rFonts w:ascii="Arial" w:eastAsia="Arial" w:hAnsi="Arial" w:cs="Arial"/>
          <w:b/>
          <w:bCs/>
          <w:i/>
          <w:iCs/>
          <w:color w:val="0000FF"/>
          <w:sz w:val="23"/>
          <w:szCs w:val="23"/>
        </w:rPr>
        <w:t xml:space="preserve"> </w:t>
      </w:r>
      <w:r w:rsidR="006645F7">
        <w:rPr>
          <w:rFonts w:ascii="Arial" w:eastAsia="Arial" w:hAnsi="Arial" w:cs="Arial"/>
          <w:b/>
          <w:bCs/>
          <w:i/>
          <w:iCs/>
          <w:color w:val="352E5A"/>
          <w:sz w:val="23"/>
          <w:szCs w:val="23"/>
        </w:rPr>
        <w:t xml:space="preserve">e </w:t>
      </w:r>
      <w:proofErr w:type="spellStart"/>
      <w:r w:rsidR="006645F7">
        <w:rPr>
          <w:rFonts w:ascii="Arial" w:eastAsia="Arial" w:hAnsi="Arial" w:cs="Arial"/>
          <w:b/>
          <w:bCs/>
          <w:i/>
          <w:iCs/>
          <w:color w:val="352E5A"/>
          <w:sz w:val="23"/>
          <w:szCs w:val="23"/>
        </w:rPr>
        <w:t>transform</w:t>
      </w:r>
      <w:proofErr w:type="spellEnd"/>
      <w:r w:rsidR="006645F7">
        <w:rPr>
          <w:rFonts w:ascii="Arial" w:eastAsia="Arial" w:hAnsi="Arial" w:cs="Arial"/>
          <w:b/>
          <w:bCs/>
          <w:i/>
          <w:iCs/>
          <w:color w:val="352E5A"/>
          <w:sz w:val="23"/>
          <w:szCs w:val="23"/>
        </w:rPr>
        <w:t>! europe:</w:t>
      </w:r>
    </w:p>
    <w:p w:rsidR="00B06CD2" w:rsidRDefault="00B06CD2">
      <w:pPr>
        <w:spacing w:line="163" w:lineRule="exact"/>
        <w:rPr>
          <w:sz w:val="20"/>
          <w:szCs w:val="20"/>
        </w:rPr>
      </w:pPr>
    </w:p>
    <w:p w:rsidR="00B06CD2" w:rsidRDefault="006645F7">
      <w:pPr>
        <w:spacing w:line="323" w:lineRule="auto"/>
        <w:ind w:left="3920" w:right="960" w:firstLine="86"/>
        <w:rPr>
          <w:sz w:val="20"/>
          <w:szCs w:val="20"/>
        </w:rPr>
      </w:pPr>
      <w:r>
        <w:rPr>
          <w:rFonts w:ascii="Arial" w:eastAsia="Arial" w:hAnsi="Arial" w:cs="Arial"/>
          <w:b/>
          <w:bCs/>
          <w:color w:val="FF0000"/>
          <w:sz w:val="23"/>
          <w:szCs w:val="23"/>
        </w:rPr>
        <w:t xml:space="preserve">Speranze per un mondo post-pandemia </w:t>
      </w:r>
      <w:r>
        <w:rPr>
          <w:rFonts w:ascii="Arial" w:eastAsia="Arial" w:hAnsi="Arial" w:cs="Arial"/>
          <w:b/>
          <w:bCs/>
          <w:color w:val="352E5A"/>
          <w:sz w:val="23"/>
          <w:szCs w:val="23"/>
        </w:rPr>
        <w:t>- 3 luglio,</w:t>
      </w:r>
      <w:r>
        <w:rPr>
          <w:rFonts w:ascii="Arial" w:eastAsia="Arial" w:hAnsi="Arial" w:cs="Arial"/>
          <w:b/>
          <w:bCs/>
          <w:color w:val="FF0000"/>
          <w:sz w:val="23"/>
          <w:szCs w:val="23"/>
        </w:rPr>
        <w:t xml:space="preserve"> </w:t>
      </w:r>
      <w:r>
        <w:rPr>
          <w:rFonts w:ascii="Arial" w:eastAsia="Arial" w:hAnsi="Arial" w:cs="Arial"/>
          <w:b/>
          <w:bCs/>
          <w:color w:val="352E5A"/>
          <w:sz w:val="23"/>
          <w:szCs w:val="23"/>
        </w:rPr>
        <w:t>12:00 (ora di Bruxelles)</w:t>
      </w:r>
    </w:p>
    <w:p w:rsidR="00B06CD2" w:rsidRDefault="00B06CD2">
      <w:pPr>
        <w:spacing w:line="2" w:lineRule="exact"/>
        <w:rPr>
          <w:sz w:val="20"/>
          <w:szCs w:val="20"/>
        </w:rPr>
      </w:pPr>
    </w:p>
    <w:p w:rsidR="00B06CD2" w:rsidRDefault="006645F7">
      <w:pPr>
        <w:spacing w:line="323" w:lineRule="auto"/>
        <w:ind w:left="3920" w:right="360" w:firstLine="86"/>
        <w:rPr>
          <w:sz w:val="20"/>
          <w:szCs w:val="20"/>
        </w:rPr>
      </w:pPr>
      <w:r>
        <w:rPr>
          <w:rFonts w:ascii="Arial" w:eastAsia="Arial" w:hAnsi="Arial" w:cs="Arial"/>
          <w:b/>
          <w:bCs/>
          <w:color w:val="FF0000"/>
          <w:sz w:val="23"/>
          <w:szCs w:val="23"/>
        </w:rPr>
        <w:t xml:space="preserve">Blocco e sanzioni: attacchi alla sovranità dei popoli </w:t>
      </w:r>
      <w:r>
        <w:rPr>
          <w:rFonts w:ascii="Arial" w:eastAsia="Arial" w:hAnsi="Arial" w:cs="Arial"/>
          <w:b/>
          <w:bCs/>
          <w:color w:val="352E5A"/>
          <w:sz w:val="23"/>
          <w:szCs w:val="23"/>
        </w:rPr>
        <w:t>- 3</w:t>
      </w:r>
      <w:r>
        <w:rPr>
          <w:rFonts w:ascii="Arial" w:eastAsia="Arial" w:hAnsi="Arial" w:cs="Arial"/>
          <w:b/>
          <w:bCs/>
          <w:color w:val="FF0000"/>
          <w:sz w:val="23"/>
          <w:szCs w:val="23"/>
        </w:rPr>
        <w:t xml:space="preserve"> </w:t>
      </w:r>
      <w:r>
        <w:rPr>
          <w:rFonts w:ascii="Arial" w:eastAsia="Arial" w:hAnsi="Arial" w:cs="Arial"/>
          <w:b/>
          <w:bCs/>
          <w:color w:val="352E5A"/>
          <w:sz w:val="23"/>
          <w:szCs w:val="23"/>
        </w:rPr>
        <w:t>luglio, 16:00 (CEST)</w:t>
      </w:r>
    </w:p>
    <w:p w:rsidR="00B06CD2" w:rsidRDefault="00B06CD2">
      <w:pPr>
        <w:spacing w:line="1" w:lineRule="exact"/>
        <w:rPr>
          <w:sz w:val="20"/>
          <w:szCs w:val="20"/>
        </w:rPr>
      </w:pPr>
    </w:p>
    <w:p w:rsidR="00B06CD2" w:rsidRDefault="006645F7">
      <w:pPr>
        <w:ind w:left="4000"/>
        <w:rPr>
          <w:sz w:val="20"/>
          <w:szCs w:val="20"/>
        </w:rPr>
      </w:pPr>
      <w:r>
        <w:rPr>
          <w:rFonts w:ascii="Arial" w:eastAsia="Arial" w:hAnsi="Arial" w:cs="Arial"/>
          <w:b/>
          <w:bCs/>
          <w:color w:val="FF0000"/>
          <w:sz w:val="23"/>
          <w:szCs w:val="23"/>
        </w:rPr>
        <w:t>“¡No pasarán</w:t>
      </w:r>
      <w:proofErr w:type="gramStart"/>
      <w:r>
        <w:rPr>
          <w:rFonts w:ascii="Arial" w:eastAsia="Arial" w:hAnsi="Arial" w:cs="Arial"/>
          <w:b/>
          <w:bCs/>
          <w:color w:val="FF0000"/>
          <w:sz w:val="23"/>
          <w:szCs w:val="23"/>
        </w:rPr>
        <w:t>! »</w:t>
      </w:r>
      <w:proofErr w:type="gramEnd"/>
      <w:r>
        <w:rPr>
          <w:rFonts w:ascii="Arial" w:eastAsia="Arial" w:hAnsi="Arial" w:cs="Arial"/>
          <w:b/>
          <w:bCs/>
          <w:color w:val="FF0000"/>
          <w:sz w:val="23"/>
          <w:szCs w:val="23"/>
        </w:rPr>
        <w:t>: L'antifascismo in Europa oggi</w:t>
      </w:r>
      <w:r>
        <w:rPr>
          <w:rFonts w:ascii="Arial" w:eastAsia="Arial" w:hAnsi="Arial" w:cs="Arial"/>
          <w:b/>
          <w:bCs/>
          <w:color w:val="352E5A"/>
          <w:sz w:val="23"/>
          <w:szCs w:val="23"/>
        </w:rPr>
        <w:t>- 4 luglio,</w:t>
      </w:r>
    </w:p>
    <w:p w:rsidR="00B06CD2" w:rsidRDefault="00B06CD2">
      <w:pPr>
        <w:spacing w:line="63" w:lineRule="exact"/>
        <w:rPr>
          <w:sz w:val="20"/>
          <w:szCs w:val="20"/>
        </w:rPr>
      </w:pPr>
    </w:p>
    <w:p w:rsidR="00B06CD2" w:rsidRDefault="006645F7">
      <w:pPr>
        <w:ind w:left="3920"/>
        <w:rPr>
          <w:sz w:val="20"/>
          <w:szCs w:val="20"/>
        </w:rPr>
      </w:pPr>
      <w:r>
        <w:rPr>
          <w:rFonts w:ascii="Arial" w:eastAsia="Arial" w:hAnsi="Arial" w:cs="Arial"/>
          <w:b/>
          <w:bCs/>
          <w:color w:val="352E5A"/>
          <w:sz w:val="23"/>
          <w:szCs w:val="23"/>
        </w:rPr>
        <w:t>12:00 (ora di Bruxelles)</w:t>
      </w:r>
    </w:p>
    <w:p w:rsidR="00B06CD2" w:rsidRDefault="00B06CD2">
      <w:pPr>
        <w:spacing w:line="122" w:lineRule="exact"/>
        <w:rPr>
          <w:sz w:val="20"/>
          <w:szCs w:val="20"/>
        </w:rPr>
      </w:pPr>
    </w:p>
    <w:p w:rsidR="00B06CD2" w:rsidRDefault="006645F7">
      <w:pPr>
        <w:spacing w:line="359" w:lineRule="auto"/>
        <w:ind w:left="3920" w:right="400" w:firstLine="86"/>
        <w:rPr>
          <w:sz w:val="20"/>
          <w:szCs w:val="20"/>
        </w:rPr>
      </w:pPr>
      <w:r>
        <w:rPr>
          <w:rFonts w:ascii="Arial" w:eastAsia="Arial" w:hAnsi="Arial" w:cs="Arial"/>
          <w:b/>
          <w:bCs/>
          <w:color w:val="FF0000"/>
          <w:sz w:val="23"/>
          <w:szCs w:val="23"/>
        </w:rPr>
        <w:t xml:space="preserve">Diritti riproduttivi ovunque: vale la pena combattere! </w:t>
      </w:r>
      <w:r>
        <w:rPr>
          <w:rFonts w:ascii="Arial" w:eastAsia="Arial" w:hAnsi="Arial" w:cs="Arial"/>
          <w:b/>
          <w:bCs/>
          <w:color w:val="352E5A"/>
          <w:sz w:val="23"/>
          <w:szCs w:val="23"/>
        </w:rPr>
        <w:t>- 4 luglio, 16:00 (ora di Bruxelles)</w:t>
      </w:r>
    </w:p>
    <w:p w:rsidR="00B06CD2" w:rsidRDefault="00B06CD2"/>
    <w:p w:rsidR="00170927" w:rsidRDefault="00170927"/>
    <w:p w:rsidR="00170927" w:rsidRDefault="00170927"/>
    <w:p w:rsidR="00B06CD2" w:rsidRDefault="00FB4494">
      <w:pPr>
        <w:spacing w:line="377" w:lineRule="auto"/>
        <w:ind w:left="640" w:right="1240" w:firstLine="86"/>
        <w:rPr>
          <w:sz w:val="20"/>
          <w:szCs w:val="20"/>
        </w:rPr>
      </w:pPr>
      <w:bookmarkStart w:id="6" w:name="page6"/>
      <w:bookmarkEnd w:id="6"/>
      <w:r>
        <w:rPr>
          <w:rFonts w:ascii="Arial" w:eastAsia="Arial" w:hAnsi="Arial" w:cs="Arial"/>
          <w:b/>
          <w:bCs/>
          <w:sz w:val="18"/>
          <w:szCs w:val="18"/>
        </w:rPr>
        <w:t>Quest'anno il PSE e</w:t>
      </w:r>
      <w:r w:rsidR="006645F7">
        <w:rPr>
          <w:rFonts w:ascii="Arial" w:eastAsia="Arial" w:hAnsi="Arial" w:cs="Arial"/>
          <w:b/>
          <w:bCs/>
          <w:sz w:val="18"/>
          <w:szCs w:val="18"/>
        </w:rPr>
        <w:t xml:space="preserve"> </w:t>
      </w:r>
      <w:proofErr w:type="gramStart"/>
      <w:r w:rsidR="006645F7" w:rsidRPr="00FB4494">
        <w:rPr>
          <w:rFonts w:ascii="Arial" w:eastAsia="Arial" w:hAnsi="Arial" w:cs="Arial"/>
          <w:b/>
          <w:bCs/>
          <w:i/>
          <w:sz w:val="18"/>
          <w:szCs w:val="18"/>
        </w:rPr>
        <w:t>transform!Europe</w:t>
      </w:r>
      <w:proofErr w:type="gramEnd"/>
      <w:r w:rsidR="006645F7">
        <w:rPr>
          <w:rFonts w:ascii="Arial" w:eastAsia="Arial" w:hAnsi="Arial" w:cs="Arial"/>
          <w:b/>
          <w:bCs/>
          <w:sz w:val="18"/>
          <w:szCs w:val="18"/>
        </w:rPr>
        <w:t xml:space="preserve"> organizzano 4 seminari, destinati principalmente ad un pubblico giovane ma aperti a tutti, per conoscere e dibattere intorno a 4 temi chiave:</w:t>
      </w:r>
    </w:p>
    <w:p w:rsidR="00B06CD2" w:rsidRDefault="00B06CD2">
      <w:pPr>
        <w:spacing w:line="4" w:lineRule="exact"/>
        <w:rPr>
          <w:sz w:val="20"/>
          <w:szCs w:val="20"/>
        </w:rPr>
      </w:pPr>
    </w:p>
    <w:p w:rsidR="00B06CD2" w:rsidRDefault="006645F7">
      <w:pPr>
        <w:numPr>
          <w:ilvl w:val="0"/>
          <w:numId w:val="5"/>
        </w:numPr>
        <w:tabs>
          <w:tab w:val="left" w:pos="820"/>
        </w:tabs>
        <w:ind w:left="820" w:hanging="104"/>
        <w:rPr>
          <w:rFonts w:ascii="Arial" w:eastAsia="Arial" w:hAnsi="Arial" w:cs="Arial"/>
          <w:b/>
          <w:bCs/>
          <w:sz w:val="19"/>
          <w:szCs w:val="19"/>
        </w:rPr>
      </w:pPr>
      <w:r>
        <w:rPr>
          <w:rFonts w:ascii="Arial" w:eastAsia="Arial" w:hAnsi="Arial" w:cs="Arial"/>
          <w:b/>
          <w:bCs/>
          <w:sz w:val="19"/>
          <w:szCs w:val="19"/>
        </w:rPr>
        <w:t>Prospettive giovanili per un mondo post-pandemia;</w:t>
      </w:r>
    </w:p>
    <w:p w:rsidR="00B06CD2" w:rsidRDefault="00B06CD2">
      <w:pPr>
        <w:spacing w:line="53" w:lineRule="exact"/>
        <w:rPr>
          <w:rFonts w:ascii="Arial" w:eastAsia="Arial" w:hAnsi="Arial" w:cs="Arial"/>
          <w:b/>
          <w:bCs/>
          <w:sz w:val="19"/>
          <w:szCs w:val="19"/>
        </w:rPr>
      </w:pPr>
    </w:p>
    <w:p w:rsidR="00B06CD2" w:rsidRDefault="006645F7">
      <w:pPr>
        <w:numPr>
          <w:ilvl w:val="0"/>
          <w:numId w:val="5"/>
        </w:numPr>
        <w:tabs>
          <w:tab w:val="left" w:pos="820"/>
        </w:tabs>
        <w:ind w:left="820" w:hanging="104"/>
        <w:rPr>
          <w:rFonts w:ascii="Arial" w:eastAsia="Arial" w:hAnsi="Arial" w:cs="Arial"/>
          <w:b/>
          <w:bCs/>
          <w:sz w:val="19"/>
          <w:szCs w:val="19"/>
        </w:rPr>
      </w:pPr>
      <w:r>
        <w:rPr>
          <w:rFonts w:ascii="Arial" w:eastAsia="Arial" w:hAnsi="Arial" w:cs="Arial"/>
          <w:b/>
          <w:bCs/>
          <w:sz w:val="19"/>
          <w:szCs w:val="19"/>
        </w:rPr>
        <w:lastRenderedPageBreak/>
        <w:t>Le conseguenze concrete di anni di embargo e sanzioni contro Cuba e Venezuela;</w:t>
      </w:r>
    </w:p>
    <w:p w:rsidR="00B06CD2" w:rsidRDefault="00B06CD2">
      <w:pPr>
        <w:spacing w:line="64" w:lineRule="exact"/>
        <w:rPr>
          <w:rFonts w:ascii="Arial" w:eastAsia="Arial" w:hAnsi="Arial" w:cs="Arial"/>
          <w:b/>
          <w:bCs/>
          <w:sz w:val="19"/>
          <w:szCs w:val="19"/>
        </w:rPr>
      </w:pPr>
    </w:p>
    <w:p w:rsidR="00B06CD2" w:rsidRDefault="006645F7">
      <w:pPr>
        <w:numPr>
          <w:ilvl w:val="0"/>
          <w:numId w:val="5"/>
        </w:numPr>
        <w:tabs>
          <w:tab w:val="left" w:pos="820"/>
        </w:tabs>
        <w:ind w:left="820" w:hanging="104"/>
        <w:rPr>
          <w:rFonts w:ascii="Arial" w:eastAsia="Arial" w:hAnsi="Arial" w:cs="Arial"/>
          <w:b/>
          <w:bCs/>
          <w:sz w:val="18"/>
          <w:szCs w:val="18"/>
        </w:rPr>
      </w:pPr>
      <w:r>
        <w:rPr>
          <w:rFonts w:ascii="Arial" w:eastAsia="Arial" w:hAnsi="Arial" w:cs="Arial"/>
          <w:b/>
          <w:bCs/>
          <w:sz w:val="18"/>
          <w:szCs w:val="18"/>
        </w:rPr>
        <w:t>Strategie per combattere l'estrema destra;</w:t>
      </w:r>
    </w:p>
    <w:p w:rsidR="00B06CD2" w:rsidRDefault="00B06CD2">
      <w:pPr>
        <w:spacing w:line="54" w:lineRule="exact"/>
        <w:rPr>
          <w:rFonts w:ascii="Arial" w:eastAsia="Arial" w:hAnsi="Arial" w:cs="Arial"/>
          <w:b/>
          <w:bCs/>
          <w:sz w:val="18"/>
          <w:szCs w:val="18"/>
        </w:rPr>
      </w:pPr>
    </w:p>
    <w:p w:rsidR="00B06CD2" w:rsidRDefault="006645F7">
      <w:pPr>
        <w:numPr>
          <w:ilvl w:val="0"/>
          <w:numId w:val="5"/>
        </w:numPr>
        <w:tabs>
          <w:tab w:val="left" w:pos="820"/>
        </w:tabs>
        <w:ind w:left="820" w:hanging="104"/>
        <w:rPr>
          <w:rFonts w:ascii="Arial" w:eastAsia="Arial" w:hAnsi="Arial" w:cs="Arial"/>
          <w:b/>
          <w:bCs/>
          <w:sz w:val="19"/>
          <w:szCs w:val="19"/>
        </w:rPr>
      </w:pPr>
      <w:r>
        <w:rPr>
          <w:rFonts w:ascii="Arial" w:eastAsia="Arial" w:hAnsi="Arial" w:cs="Arial"/>
          <w:b/>
          <w:bCs/>
          <w:sz w:val="19"/>
          <w:szCs w:val="19"/>
        </w:rPr>
        <w:t>Diritti riproduttivi delle donne.</w:t>
      </w:r>
    </w:p>
    <w:p w:rsidR="00B06CD2" w:rsidRPr="00FB4494" w:rsidRDefault="00B06CD2">
      <w:pPr>
        <w:spacing w:line="174" w:lineRule="exact"/>
        <w:rPr>
          <w:rFonts w:ascii="Arial" w:eastAsia="Arial" w:hAnsi="Arial" w:cs="Arial"/>
          <w:b/>
          <w:bCs/>
          <w:sz w:val="19"/>
          <w:szCs w:val="19"/>
        </w:rPr>
      </w:pPr>
    </w:p>
    <w:p w:rsidR="00B06CD2" w:rsidRDefault="006645F7">
      <w:pPr>
        <w:spacing w:line="330" w:lineRule="auto"/>
        <w:ind w:left="640" w:right="1060" w:firstLine="86"/>
        <w:rPr>
          <w:sz w:val="20"/>
          <w:szCs w:val="20"/>
        </w:rPr>
      </w:pPr>
      <w:r>
        <w:rPr>
          <w:rFonts w:ascii="Arial" w:eastAsia="Arial" w:hAnsi="Arial" w:cs="Arial"/>
          <w:b/>
          <w:bCs/>
          <w:sz w:val="19"/>
          <w:szCs w:val="19"/>
        </w:rPr>
        <w:t>I partecipanti potranno trarre ispirazione da lotte di successo e apprendere strategie per un cambiamento reale e radica</w:t>
      </w:r>
      <w:r w:rsidR="00FB4494">
        <w:rPr>
          <w:rFonts w:ascii="Arial" w:eastAsia="Arial" w:hAnsi="Arial" w:cs="Arial"/>
          <w:b/>
          <w:bCs/>
          <w:sz w:val="19"/>
          <w:szCs w:val="19"/>
        </w:rPr>
        <w:t xml:space="preserve">le nel mondo, </w:t>
      </w:r>
      <w:r>
        <w:rPr>
          <w:rFonts w:ascii="Arial" w:eastAsia="Arial" w:hAnsi="Arial" w:cs="Arial"/>
          <w:b/>
          <w:bCs/>
          <w:sz w:val="19"/>
          <w:szCs w:val="19"/>
        </w:rPr>
        <w:t>dibattere con esperti e combattenti di prima mano per una trasformazione sociale ed economica delle nostre società.</w:t>
      </w:r>
    </w:p>
    <w:p w:rsidR="00B06CD2" w:rsidRDefault="00B06CD2">
      <w:pPr>
        <w:spacing w:line="200" w:lineRule="exact"/>
        <w:rPr>
          <w:sz w:val="20"/>
          <w:szCs w:val="20"/>
        </w:rPr>
      </w:pPr>
    </w:p>
    <w:p w:rsidR="00B06CD2" w:rsidRDefault="00B06CD2">
      <w:pPr>
        <w:spacing w:line="229" w:lineRule="exact"/>
        <w:rPr>
          <w:sz w:val="20"/>
          <w:szCs w:val="20"/>
        </w:rPr>
      </w:pPr>
    </w:p>
    <w:p w:rsidR="00B06CD2" w:rsidRDefault="00E52CAE">
      <w:pPr>
        <w:ind w:left="720"/>
        <w:rPr>
          <w:rFonts w:ascii="Arial" w:eastAsia="Arial" w:hAnsi="Arial" w:cs="Arial"/>
          <w:b/>
          <w:bCs/>
          <w:color w:val="0000FF"/>
          <w:sz w:val="23"/>
          <w:szCs w:val="23"/>
        </w:rPr>
      </w:pPr>
      <w:hyperlink r:id="rId28">
        <w:r w:rsidR="006645F7">
          <w:rPr>
            <w:rFonts w:ascii="Arial" w:eastAsia="Arial" w:hAnsi="Arial" w:cs="Arial"/>
            <w:b/>
            <w:bCs/>
            <w:color w:val="0000FF"/>
            <w:sz w:val="23"/>
            <w:szCs w:val="23"/>
            <w:u w:val="single"/>
          </w:rPr>
          <w:t>“Africa-Francia: quale 'New Deal'? "</w:t>
        </w:r>
        <w:r w:rsidR="006645F7">
          <w:rPr>
            <w:rFonts w:ascii="Arial" w:eastAsia="Arial" w:hAnsi="Arial" w:cs="Arial"/>
            <w:b/>
            <w:bCs/>
            <w:color w:val="352E5A"/>
            <w:sz w:val="23"/>
            <w:szCs w:val="23"/>
            <w:u w:val="single"/>
          </w:rPr>
          <w:t>- on</w:t>
        </w:r>
      </w:hyperlink>
      <w:r w:rsidR="006645F7">
        <w:rPr>
          <w:rFonts w:ascii="Arial" w:eastAsia="Arial" w:hAnsi="Arial" w:cs="Arial"/>
          <w:b/>
          <w:bCs/>
          <w:color w:val="352E5A"/>
          <w:sz w:val="23"/>
          <w:szCs w:val="23"/>
        </w:rPr>
        <w:t>line,</w:t>
      </w:r>
      <w:r w:rsidR="006645F7">
        <w:rPr>
          <w:rFonts w:ascii="Arial" w:eastAsia="Arial" w:hAnsi="Arial" w:cs="Arial"/>
          <w:b/>
          <w:bCs/>
          <w:color w:val="0000FF"/>
          <w:sz w:val="23"/>
          <w:szCs w:val="23"/>
        </w:rPr>
        <w:t xml:space="preserve"> </w:t>
      </w:r>
      <w:r w:rsidR="006645F7">
        <w:rPr>
          <w:rFonts w:ascii="Arial" w:eastAsia="Arial" w:hAnsi="Arial" w:cs="Arial"/>
          <w:b/>
          <w:bCs/>
          <w:color w:val="352E5A"/>
          <w:sz w:val="23"/>
          <w:szCs w:val="23"/>
        </w:rPr>
        <w:t>3 luglio, 13:00 (ora di Bruxelles)</w:t>
      </w:r>
    </w:p>
    <w:p w:rsidR="00B06CD2" w:rsidRDefault="00B06CD2">
      <w:pPr>
        <w:spacing w:line="143" w:lineRule="exact"/>
        <w:rPr>
          <w:sz w:val="20"/>
          <w:szCs w:val="20"/>
        </w:rPr>
      </w:pPr>
    </w:p>
    <w:p w:rsidR="00B06CD2" w:rsidRDefault="006645F7">
      <w:pPr>
        <w:ind w:left="3720"/>
        <w:rPr>
          <w:sz w:val="20"/>
          <w:szCs w:val="20"/>
        </w:rPr>
      </w:pPr>
      <w:r>
        <w:rPr>
          <w:rFonts w:ascii="Arial" w:eastAsia="Arial" w:hAnsi="Arial" w:cs="Arial"/>
          <w:b/>
          <w:bCs/>
          <w:i/>
          <w:iCs/>
          <w:sz w:val="17"/>
          <w:szCs w:val="17"/>
        </w:rPr>
        <w:t xml:space="preserve">Terzo panel organizzato nell'ambito della preparazione della conferenza </w:t>
      </w:r>
      <w:r>
        <w:rPr>
          <w:rFonts w:ascii="Arial" w:eastAsia="Arial" w:hAnsi="Arial" w:cs="Arial"/>
          <w:b/>
          <w:bCs/>
          <w:sz w:val="17"/>
          <w:szCs w:val="17"/>
        </w:rPr>
        <w:t>Amath Dansokho</w:t>
      </w:r>
    </w:p>
    <w:p w:rsidR="00B06CD2" w:rsidRDefault="00B06CD2">
      <w:pPr>
        <w:spacing w:line="176" w:lineRule="exact"/>
        <w:rPr>
          <w:sz w:val="20"/>
          <w:szCs w:val="20"/>
        </w:rPr>
      </w:pPr>
    </w:p>
    <w:p w:rsidR="00B06CD2" w:rsidRDefault="006645F7">
      <w:pPr>
        <w:ind w:left="720"/>
        <w:rPr>
          <w:sz w:val="20"/>
          <w:szCs w:val="20"/>
        </w:rPr>
      </w:pPr>
      <w:r>
        <w:rPr>
          <w:rFonts w:ascii="Arial" w:eastAsia="Arial" w:hAnsi="Arial" w:cs="Arial"/>
          <w:b/>
          <w:bCs/>
          <w:sz w:val="19"/>
          <w:szCs w:val="19"/>
        </w:rPr>
        <w:t>In Africa, se il disastro epidemico annunciato da alcune Cassandre non si</w:t>
      </w:r>
    </w:p>
    <w:p w:rsidR="00B06CD2" w:rsidRDefault="006645F7">
      <w:pPr>
        <w:spacing w:line="20" w:lineRule="exact"/>
        <w:rPr>
          <w:sz w:val="20"/>
          <w:szCs w:val="20"/>
        </w:rPr>
      </w:pPr>
      <w:r>
        <w:rPr>
          <w:noProof/>
          <w:sz w:val="20"/>
          <w:szCs w:val="20"/>
        </w:rPr>
        <w:drawing>
          <wp:anchor distT="0" distB="0" distL="114300" distR="114300" simplePos="0" relativeHeight="251666432" behindDoc="1" locked="0" layoutInCell="0" allowOverlap="1">
            <wp:simplePos x="0" y="0"/>
            <wp:positionH relativeFrom="column">
              <wp:posOffset>4705350</wp:posOffset>
            </wp:positionH>
            <wp:positionV relativeFrom="paragraph">
              <wp:posOffset>-52070</wp:posOffset>
            </wp:positionV>
            <wp:extent cx="2433955" cy="136715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cstate="print">
                      <a:extLst/>
                    </a:blip>
                    <a:srcRect/>
                    <a:stretch>
                      <a:fillRect/>
                    </a:stretch>
                  </pic:blipFill>
                  <pic:spPr bwMode="auto">
                    <a:xfrm>
                      <a:off x="0" y="0"/>
                      <a:ext cx="2433955" cy="1367155"/>
                    </a:xfrm>
                    <a:prstGeom prst="rect">
                      <a:avLst/>
                    </a:prstGeom>
                    <a:noFill/>
                  </pic:spPr>
                </pic:pic>
              </a:graphicData>
            </a:graphic>
          </wp:anchor>
        </w:drawing>
      </w:r>
    </w:p>
    <w:p w:rsidR="00B06CD2" w:rsidRDefault="00B06CD2">
      <w:pPr>
        <w:spacing w:line="34" w:lineRule="exact"/>
        <w:rPr>
          <w:sz w:val="20"/>
          <w:szCs w:val="20"/>
        </w:rPr>
      </w:pPr>
    </w:p>
    <w:p w:rsidR="00B06CD2" w:rsidRDefault="006645F7">
      <w:pPr>
        <w:numPr>
          <w:ilvl w:val="0"/>
          <w:numId w:val="6"/>
        </w:numPr>
        <w:tabs>
          <w:tab w:val="left" w:pos="797"/>
        </w:tabs>
        <w:spacing w:line="299" w:lineRule="auto"/>
        <w:ind w:left="640" w:right="4760" w:hanging="10"/>
        <w:rPr>
          <w:rFonts w:ascii="Arial" w:eastAsia="Arial" w:hAnsi="Arial" w:cs="Arial"/>
          <w:b/>
          <w:bCs/>
          <w:sz w:val="19"/>
          <w:szCs w:val="19"/>
        </w:rPr>
      </w:pPr>
      <w:r>
        <w:rPr>
          <w:rFonts w:ascii="Arial" w:eastAsia="Arial" w:hAnsi="Arial" w:cs="Arial"/>
          <w:b/>
          <w:bCs/>
          <w:sz w:val="19"/>
          <w:szCs w:val="19"/>
        </w:rPr>
        <w:t xml:space="preserve">verificato, le conseguenze socioeconomiche del COVID-19 sono molto preoccupanti. Il continente ha vissuto </w:t>
      </w:r>
      <w:r w:rsidR="00FB4494">
        <w:rPr>
          <w:rFonts w:ascii="Arial" w:eastAsia="Arial" w:hAnsi="Arial" w:cs="Arial"/>
          <w:b/>
          <w:bCs/>
          <w:sz w:val="19"/>
          <w:szCs w:val="19"/>
        </w:rPr>
        <w:t xml:space="preserve">nel 2020 </w:t>
      </w:r>
      <w:r>
        <w:rPr>
          <w:rFonts w:ascii="Arial" w:eastAsia="Arial" w:hAnsi="Arial" w:cs="Arial"/>
          <w:b/>
          <w:bCs/>
          <w:sz w:val="19"/>
          <w:szCs w:val="19"/>
        </w:rPr>
        <w:t>la sua prima recessione in 25 anni. La Francia sta cercando di ripristinare la propria immagine moltiplicando iniziative e annunci. Dalla promessa di riformare il franco CFA al "New Deal" per "rilanciare le economie africane", vuole dimostrare di essere al fianco dell'Africa e degli africani. Le proposte francesi possono rispondere alle preoccupazioni africane? Quale posto per l'annuncio di cambiamenti nella relazione</w:t>
      </w:r>
    </w:p>
    <w:p w:rsidR="00B06CD2" w:rsidRDefault="00B06CD2">
      <w:pPr>
        <w:spacing w:line="1" w:lineRule="exact"/>
        <w:rPr>
          <w:rFonts w:ascii="Arial" w:eastAsia="Arial" w:hAnsi="Arial" w:cs="Arial"/>
          <w:b/>
          <w:bCs/>
          <w:sz w:val="19"/>
          <w:szCs w:val="19"/>
        </w:rPr>
      </w:pPr>
    </w:p>
    <w:p w:rsidR="00B06CD2" w:rsidRDefault="006645F7">
      <w:pPr>
        <w:spacing w:line="361" w:lineRule="auto"/>
        <w:ind w:left="640" w:right="1180"/>
        <w:rPr>
          <w:rFonts w:ascii="Arial" w:eastAsia="Arial" w:hAnsi="Arial" w:cs="Arial"/>
          <w:b/>
          <w:bCs/>
          <w:sz w:val="19"/>
          <w:szCs w:val="19"/>
        </w:rPr>
      </w:pPr>
      <w:r>
        <w:rPr>
          <w:rFonts w:ascii="Arial" w:eastAsia="Arial" w:hAnsi="Arial" w:cs="Arial"/>
          <w:b/>
          <w:bCs/>
          <w:sz w:val="19"/>
          <w:szCs w:val="19"/>
        </w:rPr>
        <w:t>Francia-Africa, tanto criticata dagli africani nelle iniziative di Emmanuel Macron? Si può parlare di continuità con il paradigma neoliberista che va avanti da diversi decenni?</w:t>
      </w:r>
    </w:p>
    <w:p w:rsidR="00B06CD2" w:rsidRDefault="00B06CD2">
      <w:pPr>
        <w:spacing w:line="307" w:lineRule="exact"/>
        <w:rPr>
          <w:sz w:val="20"/>
          <w:szCs w:val="20"/>
        </w:rPr>
      </w:pPr>
    </w:p>
    <w:p w:rsidR="00B06CD2" w:rsidRDefault="006645F7">
      <w:pPr>
        <w:spacing w:line="350" w:lineRule="auto"/>
        <w:ind w:left="640" w:right="2540"/>
        <w:rPr>
          <w:sz w:val="20"/>
          <w:szCs w:val="20"/>
        </w:rPr>
      </w:pPr>
      <w:r>
        <w:rPr>
          <w:rFonts w:ascii="Arial" w:eastAsia="Arial" w:hAnsi="Arial" w:cs="Arial"/>
          <w:b/>
          <w:bCs/>
          <w:color w:val="352E5A"/>
          <w:sz w:val="23"/>
          <w:szCs w:val="23"/>
        </w:rPr>
        <w:t>"Le ragioni del movimento alter-globalista e l'esperienza del Social Forum di Genova", online, 12 luglio, ore 18 (ora di Bruxelles)</w:t>
      </w:r>
    </w:p>
    <w:p w:rsidR="00B06CD2" w:rsidRDefault="00B06CD2">
      <w:pPr>
        <w:spacing w:line="2" w:lineRule="exact"/>
        <w:rPr>
          <w:sz w:val="20"/>
          <w:szCs w:val="20"/>
        </w:rPr>
      </w:pPr>
    </w:p>
    <w:p w:rsidR="00B06CD2" w:rsidRDefault="006645F7">
      <w:pPr>
        <w:spacing w:line="330" w:lineRule="auto"/>
        <w:ind w:left="640" w:right="780" w:firstLine="94"/>
        <w:rPr>
          <w:sz w:val="20"/>
          <w:szCs w:val="20"/>
        </w:rPr>
      </w:pPr>
      <w:r>
        <w:rPr>
          <w:rFonts w:ascii="Arial" w:eastAsia="Arial" w:hAnsi="Arial" w:cs="Arial"/>
          <w:b/>
          <w:bCs/>
          <w:sz w:val="19"/>
          <w:szCs w:val="19"/>
        </w:rPr>
        <w:t>Come si è arrivati al SocialForum di Genova 2001 e alla sua sospensione della democrazia e dei diritti umani? Cosa è successo a Seattle, Porto Alegre e negli anni prima di una simile tragedia? Discuteremo del passato e del</w:t>
      </w:r>
      <w:r w:rsidR="006E18DB">
        <w:rPr>
          <w:rFonts w:ascii="Arial" w:eastAsia="Arial" w:hAnsi="Arial" w:cs="Arial"/>
          <w:b/>
          <w:bCs/>
          <w:sz w:val="19"/>
          <w:szCs w:val="19"/>
        </w:rPr>
        <w:t xml:space="preserve">le </w:t>
      </w:r>
      <w:proofErr w:type="gramStart"/>
      <w:r w:rsidR="006E18DB">
        <w:rPr>
          <w:rFonts w:ascii="Arial" w:eastAsia="Arial" w:hAnsi="Arial" w:cs="Arial"/>
          <w:b/>
          <w:bCs/>
          <w:sz w:val="19"/>
          <w:szCs w:val="19"/>
        </w:rPr>
        <w:t xml:space="preserve">nostre </w:t>
      </w:r>
      <w:r>
        <w:rPr>
          <w:rFonts w:ascii="Arial" w:eastAsia="Arial" w:hAnsi="Arial" w:cs="Arial"/>
          <w:b/>
          <w:bCs/>
          <w:sz w:val="19"/>
          <w:szCs w:val="19"/>
        </w:rPr>
        <w:t xml:space="preserve"> esperienze</w:t>
      </w:r>
      <w:proofErr w:type="gramEnd"/>
      <w:r w:rsidR="006E18DB">
        <w:rPr>
          <w:rFonts w:ascii="Arial" w:eastAsia="Arial" w:hAnsi="Arial" w:cs="Arial"/>
          <w:b/>
          <w:bCs/>
          <w:sz w:val="19"/>
          <w:szCs w:val="19"/>
        </w:rPr>
        <w:t xml:space="preserve"> di militanti , per trarne </w:t>
      </w:r>
      <w:r>
        <w:rPr>
          <w:rFonts w:ascii="Arial" w:eastAsia="Arial" w:hAnsi="Arial" w:cs="Arial"/>
          <w:b/>
          <w:bCs/>
          <w:sz w:val="19"/>
          <w:szCs w:val="19"/>
        </w:rPr>
        <w:t>lezioni per oggi.</w:t>
      </w:r>
    </w:p>
    <w:p w:rsidR="00B06CD2" w:rsidRDefault="00B06CD2">
      <w:pPr>
        <w:spacing w:line="200" w:lineRule="exact"/>
        <w:rPr>
          <w:sz w:val="20"/>
          <w:szCs w:val="20"/>
        </w:rPr>
      </w:pPr>
    </w:p>
    <w:p w:rsidR="00B06CD2" w:rsidRDefault="00B06CD2">
      <w:pPr>
        <w:spacing w:line="261" w:lineRule="exact"/>
        <w:rPr>
          <w:sz w:val="20"/>
          <w:szCs w:val="20"/>
        </w:rPr>
      </w:pPr>
    </w:p>
    <w:p w:rsidR="00B06CD2" w:rsidRDefault="006645F7">
      <w:pPr>
        <w:spacing w:line="350" w:lineRule="auto"/>
        <w:ind w:left="640" w:right="1880"/>
        <w:rPr>
          <w:sz w:val="20"/>
          <w:szCs w:val="20"/>
        </w:rPr>
      </w:pPr>
      <w:r>
        <w:rPr>
          <w:rFonts w:ascii="Arial" w:eastAsia="Arial" w:hAnsi="Arial" w:cs="Arial"/>
          <w:b/>
          <w:bCs/>
          <w:color w:val="352E5A"/>
          <w:sz w:val="23"/>
          <w:szCs w:val="23"/>
        </w:rPr>
        <w:t>"La crisi della globalizzazione, i rischi della guerra e le controtendenze", online, 16 luglio, ore 18 (ora di Bruxelles)</w:t>
      </w:r>
    </w:p>
    <w:p w:rsidR="00B06CD2" w:rsidRDefault="00B06CD2">
      <w:pPr>
        <w:spacing w:line="2" w:lineRule="exact"/>
        <w:rPr>
          <w:sz w:val="20"/>
          <w:szCs w:val="20"/>
        </w:rPr>
      </w:pPr>
    </w:p>
    <w:p w:rsidR="006E18DB" w:rsidRDefault="006645F7" w:rsidP="006E18DB">
      <w:pPr>
        <w:spacing w:line="361" w:lineRule="auto"/>
        <w:ind w:left="640" w:right="1340" w:firstLine="94"/>
        <w:rPr>
          <w:rFonts w:ascii="Arial" w:eastAsia="Arial" w:hAnsi="Arial" w:cs="Arial"/>
          <w:b/>
          <w:bCs/>
          <w:sz w:val="19"/>
          <w:szCs w:val="19"/>
        </w:rPr>
      </w:pPr>
      <w:r>
        <w:rPr>
          <w:rFonts w:ascii="Arial" w:eastAsia="Arial" w:hAnsi="Arial" w:cs="Arial"/>
          <w:b/>
          <w:bCs/>
          <w:sz w:val="19"/>
          <w:szCs w:val="19"/>
        </w:rPr>
        <w:t xml:space="preserve">Nella situazione attuale in cui la crisi climatica si fonde con la crisi democratica e sociale, </w:t>
      </w:r>
      <w:r w:rsidR="006E18DB" w:rsidRPr="006E18DB">
        <w:rPr>
          <w:rFonts w:ascii="Arial" w:eastAsia="Arial" w:hAnsi="Arial" w:cs="Arial"/>
          <w:b/>
          <w:bCs/>
          <w:sz w:val="19"/>
          <w:szCs w:val="19"/>
        </w:rPr>
        <w:t>dove il neoliberalismo si confonde con il nazionalismo e il rischio di guerra, quali sono le controtendenze in atto?</w:t>
      </w:r>
    </w:p>
    <w:p w:rsidR="006E18DB" w:rsidRPr="006E18DB" w:rsidRDefault="006E18DB" w:rsidP="006E18DB">
      <w:pPr>
        <w:spacing w:line="361" w:lineRule="auto"/>
        <w:ind w:left="640" w:right="1340" w:firstLine="94"/>
        <w:rPr>
          <w:rFonts w:ascii="Arial" w:eastAsia="Arial" w:hAnsi="Arial" w:cs="Arial"/>
          <w:b/>
          <w:bCs/>
          <w:sz w:val="19"/>
          <w:szCs w:val="19"/>
        </w:rPr>
      </w:pPr>
    </w:p>
    <w:p w:rsidR="00B06CD2" w:rsidRDefault="00B06CD2">
      <w:pPr>
        <w:spacing w:line="5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40"/>
        <w:gridCol w:w="6900"/>
        <w:gridCol w:w="4640"/>
        <w:gridCol w:w="120"/>
        <w:gridCol w:w="20"/>
      </w:tblGrid>
      <w:tr w:rsidR="00B06CD2">
        <w:trPr>
          <w:trHeight w:val="256"/>
        </w:trPr>
        <w:tc>
          <w:tcPr>
            <w:tcW w:w="240" w:type="dxa"/>
            <w:vAlign w:val="bottom"/>
          </w:tcPr>
          <w:p w:rsidR="00B06CD2" w:rsidRDefault="00B06CD2"/>
        </w:tc>
        <w:tc>
          <w:tcPr>
            <w:tcW w:w="6900" w:type="dxa"/>
            <w:vAlign w:val="bottom"/>
          </w:tcPr>
          <w:p w:rsidR="006E18DB" w:rsidRDefault="006E18DB" w:rsidP="006E18DB">
            <w:pPr>
              <w:ind w:left="720"/>
              <w:rPr>
                <w:sz w:val="20"/>
                <w:szCs w:val="20"/>
              </w:rPr>
            </w:pPr>
            <w:r>
              <w:rPr>
                <w:rFonts w:ascii="Arial" w:eastAsia="Arial" w:hAnsi="Arial" w:cs="Arial"/>
                <w:b/>
                <w:bCs/>
                <w:color w:val="FF0000"/>
                <w:sz w:val="19"/>
                <w:szCs w:val="19"/>
              </w:rPr>
              <w:t>6 luglio, riunione online dei GL / Coordinatori</w:t>
            </w:r>
            <w:r w:rsidR="00B352A3">
              <w:rPr>
                <w:rFonts w:ascii="Arial" w:eastAsia="Arial" w:hAnsi="Arial" w:cs="Arial"/>
                <w:b/>
                <w:bCs/>
                <w:color w:val="FF0000"/>
                <w:sz w:val="19"/>
                <w:szCs w:val="19"/>
              </w:rPr>
              <w:t>/</w:t>
            </w:r>
            <w:proofErr w:type="spellStart"/>
            <w:r w:rsidR="00B352A3">
              <w:rPr>
                <w:rFonts w:ascii="Arial" w:eastAsia="Arial" w:hAnsi="Arial" w:cs="Arial"/>
                <w:b/>
                <w:bCs/>
                <w:color w:val="FF0000"/>
                <w:sz w:val="19"/>
                <w:szCs w:val="19"/>
              </w:rPr>
              <w:t>trici</w:t>
            </w:r>
            <w:proofErr w:type="spellEnd"/>
            <w:r>
              <w:rPr>
                <w:rFonts w:ascii="Arial" w:eastAsia="Arial" w:hAnsi="Arial" w:cs="Arial"/>
                <w:b/>
                <w:bCs/>
                <w:color w:val="FF0000"/>
                <w:sz w:val="19"/>
                <w:szCs w:val="19"/>
              </w:rPr>
              <w:t xml:space="preserve"> di rete</w:t>
            </w:r>
          </w:p>
          <w:p w:rsidR="00B06CD2" w:rsidRDefault="00B06CD2"/>
        </w:tc>
        <w:tc>
          <w:tcPr>
            <w:tcW w:w="4640" w:type="dxa"/>
            <w:vAlign w:val="bottom"/>
          </w:tcPr>
          <w:p w:rsidR="00B06CD2" w:rsidRDefault="006645F7">
            <w:pPr>
              <w:ind w:right="1033"/>
              <w:jc w:val="right"/>
              <w:rPr>
                <w:sz w:val="20"/>
                <w:szCs w:val="20"/>
              </w:rPr>
            </w:pPr>
            <w:r>
              <w:rPr>
                <w:rFonts w:ascii="Arial" w:eastAsia="Arial" w:hAnsi="Arial" w:cs="Arial"/>
                <w:b/>
                <w:bCs/>
                <w:color w:val="FF0000"/>
                <w:sz w:val="19"/>
                <w:szCs w:val="19"/>
              </w:rPr>
              <w:t>Partito di sinistra</w:t>
            </w:r>
          </w:p>
        </w:tc>
        <w:tc>
          <w:tcPr>
            <w:tcW w:w="120" w:type="dxa"/>
            <w:vAlign w:val="bottom"/>
          </w:tcPr>
          <w:p w:rsidR="00B06CD2" w:rsidRDefault="00B06CD2"/>
        </w:tc>
        <w:tc>
          <w:tcPr>
            <w:tcW w:w="0" w:type="dxa"/>
            <w:vAlign w:val="bottom"/>
          </w:tcPr>
          <w:p w:rsidR="00B06CD2" w:rsidRDefault="00B06CD2">
            <w:pPr>
              <w:rPr>
                <w:sz w:val="1"/>
                <w:szCs w:val="1"/>
              </w:rPr>
            </w:pPr>
          </w:p>
        </w:tc>
      </w:tr>
      <w:tr w:rsidR="00B06CD2">
        <w:trPr>
          <w:trHeight w:val="275"/>
        </w:trPr>
        <w:tc>
          <w:tcPr>
            <w:tcW w:w="240" w:type="dxa"/>
            <w:vAlign w:val="bottom"/>
          </w:tcPr>
          <w:p w:rsidR="00B06CD2" w:rsidRDefault="00B06CD2">
            <w:pPr>
              <w:rPr>
                <w:sz w:val="23"/>
                <w:szCs w:val="23"/>
              </w:rPr>
            </w:pPr>
          </w:p>
        </w:tc>
        <w:tc>
          <w:tcPr>
            <w:tcW w:w="6900" w:type="dxa"/>
            <w:vMerge w:val="restart"/>
            <w:vAlign w:val="bottom"/>
          </w:tcPr>
          <w:p w:rsidR="00B06CD2" w:rsidRDefault="006645F7">
            <w:pPr>
              <w:ind w:left="480"/>
              <w:rPr>
                <w:sz w:val="20"/>
                <w:szCs w:val="20"/>
              </w:rPr>
            </w:pPr>
            <w:r>
              <w:rPr>
                <w:rFonts w:ascii="Arial" w:eastAsia="Arial" w:hAnsi="Arial" w:cs="Arial"/>
                <w:b/>
                <w:bCs/>
                <w:color w:val="FF0000"/>
                <w:sz w:val="19"/>
                <w:szCs w:val="19"/>
              </w:rPr>
              <w:t>8 luglio, incontro online del GdL Ambiente</w:t>
            </w:r>
          </w:p>
        </w:tc>
        <w:tc>
          <w:tcPr>
            <w:tcW w:w="4640" w:type="dxa"/>
            <w:vAlign w:val="bottom"/>
          </w:tcPr>
          <w:p w:rsidR="00B06CD2" w:rsidRDefault="006645F7">
            <w:pPr>
              <w:ind w:right="1133"/>
              <w:jc w:val="right"/>
              <w:rPr>
                <w:sz w:val="20"/>
                <w:szCs w:val="20"/>
              </w:rPr>
            </w:pPr>
            <w:r>
              <w:rPr>
                <w:rFonts w:ascii="Arial" w:eastAsia="Arial" w:hAnsi="Arial" w:cs="Arial"/>
                <w:b/>
                <w:bCs/>
                <w:color w:val="FF0000"/>
                <w:sz w:val="19"/>
                <w:szCs w:val="19"/>
              </w:rPr>
              <w:t>europeo</w:t>
            </w:r>
          </w:p>
        </w:tc>
        <w:tc>
          <w:tcPr>
            <w:tcW w:w="120" w:type="dxa"/>
            <w:vAlign w:val="bottom"/>
          </w:tcPr>
          <w:p w:rsidR="00B06CD2" w:rsidRDefault="00B06CD2">
            <w:pPr>
              <w:rPr>
                <w:sz w:val="23"/>
                <w:szCs w:val="23"/>
              </w:rPr>
            </w:pPr>
          </w:p>
        </w:tc>
        <w:tc>
          <w:tcPr>
            <w:tcW w:w="0" w:type="dxa"/>
            <w:vAlign w:val="bottom"/>
          </w:tcPr>
          <w:p w:rsidR="00B06CD2" w:rsidRDefault="00B06CD2">
            <w:pPr>
              <w:rPr>
                <w:sz w:val="1"/>
                <w:szCs w:val="1"/>
              </w:rPr>
            </w:pPr>
          </w:p>
        </w:tc>
      </w:tr>
      <w:tr w:rsidR="00B06CD2">
        <w:trPr>
          <w:trHeight w:val="194"/>
        </w:trPr>
        <w:tc>
          <w:tcPr>
            <w:tcW w:w="240" w:type="dxa"/>
            <w:vAlign w:val="bottom"/>
          </w:tcPr>
          <w:p w:rsidR="00B06CD2" w:rsidRDefault="00B06CD2">
            <w:pPr>
              <w:rPr>
                <w:sz w:val="16"/>
                <w:szCs w:val="16"/>
              </w:rPr>
            </w:pPr>
          </w:p>
        </w:tc>
        <w:tc>
          <w:tcPr>
            <w:tcW w:w="6900" w:type="dxa"/>
            <w:vMerge/>
            <w:vAlign w:val="bottom"/>
          </w:tcPr>
          <w:p w:rsidR="00B06CD2" w:rsidRDefault="00B06CD2">
            <w:pPr>
              <w:rPr>
                <w:sz w:val="16"/>
                <w:szCs w:val="16"/>
              </w:rPr>
            </w:pPr>
          </w:p>
        </w:tc>
        <w:tc>
          <w:tcPr>
            <w:tcW w:w="4640" w:type="dxa"/>
            <w:vMerge w:val="restart"/>
            <w:vAlign w:val="bottom"/>
          </w:tcPr>
          <w:p w:rsidR="00B06CD2" w:rsidRDefault="006645F7">
            <w:pPr>
              <w:ind w:right="633"/>
              <w:jc w:val="right"/>
              <w:rPr>
                <w:sz w:val="20"/>
                <w:szCs w:val="20"/>
              </w:rPr>
            </w:pPr>
            <w:r>
              <w:rPr>
                <w:rFonts w:ascii="Arial" w:eastAsia="Arial" w:hAnsi="Arial" w:cs="Arial"/>
                <w:b/>
                <w:bCs/>
                <w:color w:val="5F52A0"/>
                <w:sz w:val="17"/>
                <w:szCs w:val="17"/>
              </w:rPr>
              <w:t>Square de Meeûs 25</w:t>
            </w:r>
          </w:p>
        </w:tc>
        <w:tc>
          <w:tcPr>
            <w:tcW w:w="120" w:type="dxa"/>
            <w:vAlign w:val="bottom"/>
          </w:tcPr>
          <w:p w:rsidR="00B06CD2" w:rsidRDefault="00B06CD2">
            <w:pPr>
              <w:rPr>
                <w:sz w:val="16"/>
                <w:szCs w:val="16"/>
              </w:rPr>
            </w:pPr>
          </w:p>
        </w:tc>
        <w:tc>
          <w:tcPr>
            <w:tcW w:w="0" w:type="dxa"/>
            <w:vAlign w:val="bottom"/>
          </w:tcPr>
          <w:p w:rsidR="00B06CD2" w:rsidRDefault="00B06CD2">
            <w:pPr>
              <w:rPr>
                <w:sz w:val="1"/>
                <w:szCs w:val="1"/>
              </w:rPr>
            </w:pPr>
          </w:p>
        </w:tc>
      </w:tr>
      <w:tr w:rsidR="00B06CD2">
        <w:trPr>
          <w:trHeight w:val="75"/>
        </w:trPr>
        <w:tc>
          <w:tcPr>
            <w:tcW w:w="240" w:type="dxa"/>
            <w:vAlign w:val="bottom"/>
          </w:tcPr>
          <w:p w:rsidR="00B06CD2" w:rsidRDefault="00B06CD2">
            <w:pPr>
              <w:rPr>
                <w:sz w:val="6"/>
                <w:szCs w:val="6"/>
              </w:rPr>
            </w:pPr>
          </w:p>
        </w:tc>
        <w:tc>
          <w:tcPr>
            <w:tcW w:w="6900" w:type="dxa"/>
            <w:vAlign w:val="bottom"/>
          </w:tcPr>
          <w:p w:rsidR="00B06CD2" w:rsidRDefault="00B06CD2">
            <w:pPr>
              <w:rPr>
                <w:sz w:val="6"/>
                <w:szCs w:val="6"/>
              </w:rPr>
            </w:pPr>
          </w:p>
        </w:tc>
        <w:tc>
          <w:tcPr>
            <w:tcW w:w="4640" w:type="dxa"/>
            <w:vMerge/>
            <w:vAlign w:val="bottom"/>
          </w:tcPr>
          <w:p w:rsidR="00B06CD2" w:rsidRDefault="00B06CD2">
            <w:pPr>
              <w:rPr>
                <w:sz w:val="6"/>
                <w:szCs w:val="6"/>
              </w:rPr>
            </w:pPr>
          </w:p>
        </w:tc>
        <w:tc>
          <w:tcPr>
            <w:tcW w:w="120" w:type="dxa"/>
            <w:vAlign w:val="bottom"/>
          </w:tcPr>
          <w:p w:rsidR="00B06CD2" w:rsidRDefault="00B06CD2">
            <w:pPr>
              <w:rPr>
                <w:sz w:val="6"/>
                <w:szCs w:val="6"/>
              </w:rPr>
            </w:pPr>
          </w:p>
        </w:tc>
        <w:tc>
          <w:tcPr>
            <w:tcW w:w="0" w:type="dxa"/>
            <w:vAlign w:val="bottom"/>
          </w:tcPr>
          <w:p w:rsidR="00B06CD2" w:rsidRDefault="00B06CD2">
            <w:pPr>
              <w:rPr>
                <w:sz w:val="1"/>
                <w:szCs w:val="1"/>
              </w:rPr>
            </w:pPr>
          </w:p>
        </w:tc>
      </w:tr>
      <w:tr w:rsidR="00B06CD2">
        <w:trPr>
          <w:trHeight w:val="292"/>
        </w:trPr>
        <w:tc>
          <w:tcPr>
            <w:tcW w:w="240" w:type="dxa"/>
            <w:vAlign w:val="bottom"/>
          </w:tcPr>
          <w:p w:rsidR="00B06CD2" w:rsidRDefault="00B06CD2">
            <w:pPr>
              <w:rPr>
                <w:sz w:val="24"/>
                <w:szCs w:val="24"/>
              </w:rPr>
            </w:pPr>
          </w:p>
        </w:tc>
        <w:tc>
          <w:tcPr>
            <w:tcW w:w="6900" w:type="dxa"/>
            <w:vAlign w:val="bottom"/>
          </w:tcPr>
          <w:p w:rsidR="00B06CD2" w:rsidRDefault="006645F7">
            <w:pPr>
              <w:ind w:left="480"/>
              <w:rPr>
                <w:sz w:val="20"/>
                <w:szCs w:val="20"/>
              </w:rPr>
            </w:pPr>
            <w:r>
              <w:rPr>
                <w:rFonts w:ascii="Arial" w:eastAsia="Arial" w:hAnsi="Arial" w:cs="Arial"/>
                <w:b/>
                <w:bCs/>
                <w:color w:val="FF0000"/>
                <w:sz w:val="19"/>
                <w:szCs w:val="19"/>
              </w:rPr>
              <w:t>15 luglio, riunione online del Segretariato politico</w:t>
            </w:r>
          </w:p>
        </w:tc>
        <w:tc>
          <w:tcPr>
            <w:tcW w:w="4640" w:type="dxa"/>
            <w:vAlign w:val="bottom"/>
          </w:tcPr>
          <w:p w:rsidR="00B06CD2" w:rsidRDefault="006645F7">
            <w:pPr>
              <w:ind w:right="633"/>
              <w:jc w:val="right"/>
              <w:rPr>
                <w:sz w:val="20"/>
                <w:szCs w:val="20"/>
              </w:rPr>
            </w:pPr>
            <w:r>
              <w:rPr>
                <w:rFonts w:ascii="Arial" w:eastAsia="Arial" w:hAnsi="Arial" w:cs="Arial"/>
                <w:b/>
                <w:bCs/>
                <w:color w:val="5F52A0"/>
                <w:sz w:val="17"/>
                <w:szCs w:val="17"/>
              </w:rPr>
              <w:t>1000 Bruxelles</w:t>
            </w:r>
          </w:p>
        </w:tc>
        <w:tc>
          <w:tcPr>
            <w:tcW w:w="120" w:type="dxa"/>
            <w:vAlign w:val="bottom"/>
          </w:tcPr>
          <w:p w:rsidR="00B06CD2" w:rsidRDefault="00B06CD2">
            <w:pPr>
              <w:rPr>
                <w:sz w:val="24"/>
                <w:szCs w:val="24"/>
              </w:rPr>
            </w:pPr>
          </w:p>
        </w:tc>
        <w:tc>
          <w:tcPr>
            <w:tcW w:w="0" w:type="dxa"/>
            <w:vAlign w:val="bottom"/>
          </w:tcPr>
          <w:p w:rsidR="00B06CD2" w:rsidRDefault="00B06CD2">
            <w:pPr>
              <w:rPr>
                <w:sz w:val="1"/>
                <w:szCs w:val="1"/>
              </w:rPr>
            </w:pPr>
          </w:p>
        </w:tc>
      </w:tr>
      <w:tr w:rsidR="00B06CD2">
        <w:trPr>
          <w:trHeight w:val="246"/>
        </w:trPr>
        <w:tc>
          <w:tcPr>
            <w:tcW w:w="240" w:type="dxa"/>
            <w:vAlign w:val="bottom"/>
          </w:tcPr>
          <w:p w:rsidR="00B06CD2" w:rsidRDefault="00B06CD2">
            <w:pPr>
              <w:rPr>
                <w:sz w:val="21"/>
                <w:szCs w:val="21"/>
              </w:rPr>
            </w:pPr>
          </w:p>
        </w:tc>
        <w:tc>
          <w:tcPr>
            <w:tcW w:w="6900" w:type="dxa"/>
            <w:vAlign w:val="bottom"/>
          </w:tcPr>
          <w:p w:rsidR="00B06CD2" w:rsidRDefault="00B06CD2">
            <w:pPr>
              <w:rPr>
                <w:sz w:val="21"/>
                <w:szCs w:val="21"/>
              </w:rPr>
            </w:pPr>
          </w:p>
        </w:tc>
        <w:tc>
          <w:tcPr>
            <w:tcW w:w="4640" w:type="dxa"/>
            <w:vAlign w:val="bottom"/>
          </w:tcPr>
          <w:p w:rsidR="00B06CD2" w:rsidRDefault="006645F7">
            <w:pPr>
              <w:ind w:right="793"/>
              <w:jc w:val="right"/>
              <w:rPr>
                <w:sz w:val="20"/>
                <w:szCs w:val="20"/>
              </w:rPr>
            </w:pPr>
            <w:r>
              <w:rPr>
                <w:rFonts w:ascii="Arial" w:eastAsia="Arial" w:hAnsi="Arial" w:cs="Arial"/>
                <w:b/>
                <w:bCs/>
                <w:color w:val="5F52A0"/>
                <w:sz w:val="17"/>
                <w:szCs w:val="17"/>
              </w:rPr>
              <w:t>T: +32 (0) 2 50 22 606/616</w:t>
            </w:r>
          </w:p>
        </w:tc>
        <w:tc>
          <w:tcPr>
            <w:tcW w:w="120" w:type="dxa"/>
            <w:vAlign w:val="bottom"/>
          </w:tcPr>
          <w:p w:rsidR="00B06CD2" w:rsidRDefault="00B06CD2">
            <w:pPr>
              <w:rPr>
                <w:sz w:val="21"/>
                <w:szCs w:val="21"/>
              </w:rPr>
            </w:pPr>
          </w:p>
        </w:tc>
        <w:tc>
          <w:tcPr>
            <w:tcW w:w="0" w:type="dxa"/>
            <w:vAlign w:val="bottom"/>
          </w:tcPr>
          <w:p w:rsidR="00B06CD2" w:rsidRDefault="00B06CD2">
            <w:pPr>
              <w:rPr>
                <w:sz w:val="1"/>
                <w:szCs w:val="1"/>
              </w:rPr>
            </w:pPr>
          </w:p>
        </w:tc>
      </w:tr>
      <w:tr w:rsidR="00B06CD2">
        <w:trPr>
          <w:trHeight w:val="267"/>
        </w:trPr>
        <w:tc>
          <w:tcPr>
            <w:tcW w:w="240" w:type="dxa"/>
            <w:vAlign w:val="bottom"/>
          </w:tcPr>
          <w:p w:rsidR="00B06CD2" w:rsidRDefault="00B06CD2">
            <w:pPr>
              <w:rPr>
                <w:sz w:val="23"/>
                <w:szCs w:val="23"/>
              </w:rPr>
            </w:pPr>
          </w:p>
        </w:tc>
        <w:tc>
          <w:tcPr>
            <w:tcW w:w="6900" w:type="dxa"/>
            <w:vAlign w:val="bottom"/>
          </w:tcPr>
          <w:p w:rsidR="00B06CD2" w:rsidRDefault="00B06CD2">
            <w:pPr>
              <w:rPr>
                <w:sz w:val="23"/>
                <w:szCs w:val="23"/>
              </w:rPr>
            </w:pPr>
          </w:p>
        </w:tc>
        <w:tc>
          <w:tcPr>
            <w:tcW w:w="4640" w:type="dxa"/>
            <w:vAlign w:val="bottom"/>
          </w:tcPr>
          <w:p w:rsidR="00B06CD2" w:rsidRDefault="00E52CAE">
            <w:pPr>
              <w:ind w:right="673"/>
              <w:jc w:val="right"/>
              <w:rPr>
                <w:rFonts w:ascii="Arial" w:eastAsia="Arial" w:hAnsi="Arial" w:cs="Arial"/>
                <w:b/>
                <w:bCs/>
                <w:color w:val="5F52A0"/>
                <w:sz w:val="16"/>
                <w:szCs w:val="16"/>
              </w:rPr>
            </w:pPr>
            <w:hyperlink r:id="rId30">
              <w:r w:rsidR="006645F7">
                <w:rPr>
                  <w:rFonts w:ascii="Arial" w:eastAsia="Arial" w:hAnsi="Arial" w:cs="Arial"/>
                  <w:b/>
                  <w:bCs/>
                  <w:color w:val="5F52A0"/>
                  <w:sz w:val="16"/>
                  <w:szCs w:val="16"/>
                </w:rPr>
                <w:t>www.european-left t.org</w:t>
              </w:r>
            </w:hyperlink>
          </w:p>
        </w:tc>
        <w:tc>
          <w:tcPr>
            <w:tcW w:w="120" w:type="dxa"/>
            <w:vAlign w:val="bottom"/>
          </w:tcPr>
          <w:p w:rsidR="00B06CD2" w:rsidRDefault="00B06CD2">
            <w:pPr>
              <w:rPr>
                <w:sz w:val="23"/>
                <w:szCs w:val="23"/>
              </w:rPr>
            </w:pPr>
          </w:p>
        </w:tc>
        <w:tc>
          <w:tcPr>
            <w:tcW w:w="0" w:type="dxa"/>
            <w:vAlign w:val="bottom"/>
          </w:tcPr>
          <w:p w:rsidR="00B06CD2" w:rsidRDefault="00B06CD2">
            <w:pPr>
              <w:rPr>
                <w:sz w:val="1"/>
                <w:szCs w:val="1"/>
              </w:rPr>
            </w:pPr>
          </w:p>
        </w:tc>
      </w:tr>
      <w:tr w:rsidR="00B06CD2">
        <w:trPr>
          <w:trHeight w:val="192"/>
        </w:trPr>
        <w:tc>
          <w:tcPr>
            <w:tcW w:w="240" w:type="dxa"/>
            <w:vAlign w:val="bottom"/>
          </w:tcPr>
          <w:p w:rsidR="00B06CD2" w:rsidRDefault="00B06CD2">
            <w:pPr>
              <w:rPr>
                <w:sz w:val="16"/>
                <w:szCs w:val="16"/>
              </w:rPr>
            </w:pPr>
          </w:p>
        </w:tc>
        <w:tc>
          <w:tcPr>
            <w:tcW w:w="6900" w:type="dxa"/>
            <w:vAlign w:val="bottom"/>
          </w:tcPr>
          <w:p w:rsidR="00B06CD2" w:rsidRDefault="00B06CD2">
            <w:pPr>
              <w:rPr>
                <w:sz w:val="16"/>
                <w:szCs w:val="16"/>
              </w:rPr>
            </w:pPr>
          </w:p>
        </w:tc>
        <w:tc>
          <w:tcPr>
            <w:tcW w:w="4640" w:type="dxa"/>
            <w:vAlign w:val="bottom"/>
          </w:tcPr>
          <w:p w:rsidR="00B06CD2" w:rsidRDefault="00B06CD2">
            <w:pPr>
              <w:rPr>
                <w:sz w:val="16"/>
                <w:szCs w:val="16"/>
              </w:rPr>
            </w:pPr>
          </w:p>
        </w:tc>
        <w:tc>
          <w:tcPr>
            <w:tcW w:w="120" w:type="dxa"/>
            <w:vAlign w:val="bottom"/>
          </w:tcPr>
          <w:p w:rsidR="00B06CD2" w:rsidRDefault="00B06CD2">
            <w:pPr>
              <w:rPr>
                <w:sz w:val="16"/>
                <w:szCs w:val="16"/>
              </w:rPr>
            </w:pPr>
          </w:p>
        </w:tc>
        <w:tc>
          <w:tcPr>
            <w:tcW w:w="0" w:type="dxa"/>
            <w:vAlign w:val="bottom"/>
          </w:tcPr>
          <w:p w:rsidR="00B06CD2" w:rsidRDefault="00B06CD2">
            <w:pPr>
              <w:rPr>
                <w:sz w:val="1"/>
                <w:szCs w:val="1"/>
              </w:rPr>
            </w:pPr>
          </w:p>
        </w:tc>
      </w:tr>
      <w:tr w:rsidR="00B06CD2">
        <w:trPr>
          <w:trHeight w:val="145"/>
        </w:trPr>
        <w:tc>
          <w:tcPr>
            <w:tcW w:w="240" w:type="dxa"/>
            <w:shd w:val="clear" w:color="auto" w:fill="262140"/>
            <w:vAlign w:val="bottom"/>
          </w:tcPr>
          <w:p w:rsidR="00B06CD2" w:rsidRDefault="00B06CD2">
            <w:pPr>
              <w:rPr>
                <w:sz w:val="12"/>
                <w:szCs w:val="12"/>
              </w:rPr>
            </w:pPr>
          </w:p>
        </w:tc>
        <w:tc>
          <w:tcPr>
            <w:tcW w:w="6900" w:type="dxa"/>
            <w:shd w:val="clear" w:color="auto" w:fill="262140"/>
            <w:vAlign w:val="bottom"/>
          </w:tcPr>
          <w:p w:rsidR="00B06CD2" w:rsidRDefault="00B06CD2">
            <w:pPr>
              <w:rPr>
                <w:sz w:val="12"/>
                <w:szCs w:val="12"/>
              </w:rPr>
            </w:pPr>
          </w:p>
        </w:tc>
        <w:tc>
          <w:tcPr>
            <w:tcW w:w="4640" w:type="dxa"/>
            <w:shd w:val="clear" w:color="auto" w:fill="262140"/>
            <w:vAlign w:val="bottom"/>
          </w:tcPr>
          <w:p w:rsidR="00B06CD2" w:rsidRDefault="00B06CD2">
            <w:pPr>
              <w:rPr>
                <w:sz w:val="12"/>
                <w:szCs w:val="12"/>
              </w:rPr>
            </w:pPr>
          </w:p>
        </w:tc>
        <w:tc>
          <w:tcPr>
            <w:tcW w:w="120" w:type="dxa"/>
            <w:shd w:val="clear" w:color="auto" w:fill="262140"/>
            <w:vAlign w:val="bottom"/>
          </w:tcPr>
          <w:p w:rsidR="00B06CD2" w:rsidRDefault="00B06CD2">
            <w:pPr>
              <w:rPr>
                <w:sz w:val="12"/>
                <w:szCs w:val="12"/>
              </w:rPr>
            </w:pPr>
          </w:p>
        </w:tc>
        <w:tc>
          <w:tcPr>
            <w:tcW w:w="0" w:type="dxa"/>
            <w:vAlign w:val="bottom"/>
          </w:tcPr>
          <w:p w:rsidR="00B06CD2" w:rsidRDefault="00B06CD2">
            <w:pPr>
              <w:rPr>
                <w:sz w:val="1"/>
                <w:szCs w:val="1"/>
              </w:rPr>
            </w:pPr>
          </w:p>
        </w:tc>
      </w:tr>
      <w:tr w:rsidR="00B06CD2">
        <w:trPr>
          <w:trHeight w:val="163"/>
        </w:trPr>
        <w:tc>
          <w:tcPr>
            <w:tcW w:w="240" w:type="dxa"/>
            <w:vAlign w:val="bottom"/>
          </w:tcPr>
          <w:p w:rsidR="00B06CD2" w:rsidRDefault="00B06CD2">
            <w:pPr>
              <w:rPr>
                <w:sz w:val="14"/>
                <w:szCs w:val="14"/>
              </w:rPr>
            </w:pPr>
          </w:p>
        </w:tc>
        <w:tc>
          <w:tcPr>
            <w:tcW w:w="6900" w:type="dxa"/>
            <w:shd w:val="clear" w:color="auto" w:fill="393260"/>
            <w:vAlign w:val="bottom"/>
          </w:tcPr>
          <w:p w:rsidR="00B06CD2" w:rsidRDefault="00B06CD2">
            <w:pPr>
              <w:rPr>
                <w:sz w:val="14"/>
                <w:szCs w:val="14"/>
              </w:rPr>
            </w:pPr>
          </w:p>
        </w:tc>
        <w:tc>
          <w:tcPr>
            <w:tcW w:w="4640" w:type="dxa"/>
            <w:shd w:val="clear" w:color="auto" w:fill="393260"/>
            <w:vAlign w:val="bottom"/>
          </w:tcPr>
          <w:p w:rsidR="00B06CD2" w:rsidRDefault="00B06CD2">
            <w:pPr>
              <w:rPr>
                <w:sz w:val="14"/>
                <w:szCs w:val="14"/>
              </w:rPr>
            </w:pPr>
          </w:p>
        </w:tc>
        <w:tc>
          <w:tcPr>
            <w:tcW w:w="120" w:type="dxa"/>
            <w:vAlign w:val="bottom"/>
          </w:tcPr>
          <w:p w:rsidR="00B06CD2" w:rsidRDefault="00B06CD2">
            <w:pPr>
              <w:rPr>
                <w:sz w:val="14"/>
                <w:szCs w:val="14"/>
              </w:rPr>
            </w:pPr>
          </w:p>
        </w:tc>
        <w:tc>
          <w:tcPr>
            <w:tcW w:w="0" w:type="dxa"/>
            <w:vAlign w:val="bottom"/>
          </w:tcPr>
          <w:p w:rsidR="00B06CD2" w:rsidRDefault="00B06CD2">
            <w:pPr>
              <w:rPr>
                <w:sz w:val="1"/>
                <w:szCs w:val="1"/>
              </w:rPr>
            </w:pPr>
          </w:p>
        </w:tc>
      </w:tr>
    </w:tbl>
    <w:p w:rsidR="00B06CD2" w:rsidRDefault="006645F7">
      <w:pPr>
        <w:spacing w:line="20" w:lineRule="exact"/>
        <w:rPr>
          <w:sz w:val="20"/>
          <w:szCs w:val="20"/>
        </w:rPr>
      </w:pPr>
      <w:r>
        <w:rPr>
          <w:noProof/>
          <w:sz w:val="20"/>
          <w:szCs w:val="20"/>
        </w:rPr>
        <w:drawing>
          <wp:anchor distT="0" distB="0" distL="114300" distR="114300" simplePos="0" relativeHeight="251667456" behindDoc="1" locked="0" layoutInCell="0" allowOverlap="1">
            <wp:simplePos x="0" y="0"/>
            <wp:positionH relativeFrom="column">
              <wp:posOffset>0</wp:posOffset>
            </wp:positionH>
            <wp:positionV relativeFrom="paragraph">
              <wp:posOffset>-102870</wp:posOffset>
            </wp:positionV>
            <wp:extent cx="7561580" cy="59436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cstate="print">
                      <a:extLst/>
                    </a:blip>
                    <a:srcRect/>
                    <a:stretch>
                      <a:fillRect/>
                    </a:stretch>
                  </pic:blipFill>
                  <pic:spPr bwMode="auto">
                    <a:xfrm>
                      <a:off x="0" y="0"/>
                      <a:ext cx="7561580" cy="594360"/>
                    </a:xfrm>
                    <a:prstGeom prst="rect">
                      <a:avLst/>
                    </a:prstGeom>
                    <a:noFill/>
                  </pic:spPr>
                </pic:pic>
              </a:graphicData>
            </a:graphic>
          </wp:anchor>
        </w:drawing>
      </w:r>
    </w:p>
    <w:p w:rsidR="00B06CD2" w:rsidRDefault="006645F7">
      <w:pPr>
        <w:spacing w:line="333" w:lineRule="auto"/>
        <w:ind w:left="1160" w:right="1480" w:firstLine="326"/>
        <w:rPr>
          <w:sz w:val="20"/>
          <w:szCs w:val="20"/>
        </w:rPr>
      </w:pPr>
      <w:r>
        <w:rPr>
          <w:rFonts w:ascii="Arial" w:eastAsia="Arial" w:hAnsi="Arial" w:cs="Arial"/>
          <w:b/>
          <w:bCs/>
          <w:i/>
          <w:iCs/>
          <w:color w:val="FFFFFF"/>
          <w:sz w:val="25"/>
          <w:szCs w:val="25"/>
        </w:rPr>
        <w:t xml:space="preserve">La rivoluzione ecologica deve andare di pari passo con la tutela dei diritti dei </w:t>
      </w:r>
      <w:proofErr w:type="gramStart"/>
      <w:r>
        <w:rPr>
          <w:rFonts w:ascii="Arial" w:eastAsia="Arial" w:hAnsi="Arial" w:cs="Arial"/>
          <w:b/>
          <w:bCs/>
          <w:i/>
          <w:iCs/>
          <w:color w:val="FFFFFF"/>
          <w:sz w:val="25"/>
          <w:szCs w:val="25"/>
        </w:rPr>
        <w:t xml:space="preserve">lavoratori </w:t>
      </w:r>
      <w:r w:rsidR="00996685">
        <w:rPr>
          <w:rFonts w:ascii="Arial" w:eastAsia="Arial" w:hAnsi="Arial" w:cs="Arial"/>
          <w:b/>
          <w:bCs/>
          <w:i/>
          <w:iCs/>
          <w:color w:val="FFFFFF"/>
          <w:sz w:val="25"/>
          <w:szCs w:val="25"/>
        </w:rPr>
        <w:t>.</w:t>
      </w:r>
      <w:proofErr w:type="gramEnd"/>
      <w:r w:rsidR="00996685">
        <w:rPr>
          <w:rFonts w:ascii="Arial" w:eastAsia="Arial" w:hAnsi="Arial" w:cs="Arial"/>
          <w:b/>
          <w:bCs/>
          <w:i/>
          <w:iCs/>
          <w:color w:val="FFFFFF"/>
          <w:sz w:val="25"/>
          <w:szCs w:val="25"/>
        </w:rPr>
        <w:t xml:space="preserve"> </w:t>
      </w:r>
      <w:proofErr w:type="spellStart"/>
      <w:proofErr w:type="gramStart"/>
      <w:r w:rsidR="00996685">
        <w:rPr>
          <w:rFonts w:ascii="Arial" w:eastAsia="Arial" w:hAnsi="Arial" w:cs="Arial"/>
          <w:b/>
          <w:bCs/>
          <w:i/>
          <w:iCs/>
          <w:color w:val="FFFFFF"/>
          <w:sz w:val="25"/>
          <w:szCs w:val="25"/>
        </w:rPr>
        <w:t>trici</w:t>
      </w:r>
      <w:proofErr w:type="spellEnd"/>
      <w:r w:rsidR="00996685">
        <w:rPr>
          <w:rFonts w:ascii="Arial" w:eastAsia="Arial" w:hAnsi="Arial" w:cs="Arial"/>
          <w:b/>
          <w:bCs/>
          <w:i/>
          <w:iCs/>
          <w:color w:val="FFFFFF"/>
          <w:sz w:val="25"/>
          <w:szCs w:val="25"/>
        </w:rPr>
        <w:t xml:space="preserve">  e</w:t>
      </w:r>
      <w:proofErr w:type="gramEnd"/>
      <w:r w:rsidR="00996685">
        <w:rPr>
          <w:rFonts w:ascii="Arial" w:eastAsia="Arial" w:hAnsi="Arial" w:cs="Arial"/>
          <w:b/>
          <w:bCs/>
          <w:i/>
          <w:iCs/>
          <w:color w:val="FFFFFF"/>
          <w:sz w:val="25"/>
          <w:szCs w:val="25"/>
        </w:rPr>
        <w:t xml:space="preserve"> di tutte le persone coinvolte </w:t>
      </w:r>
      <w:r>
        <w:rPr>
          <w:rFonts w:ascii="Arial" w:eastAsia="Arial" w:hAnsi="Arial" w:cs="Arial"/>
          <w:b/>
          <w:bCs/>
          <w:i/>
          <w:iCs/>
          <w:color w:val="FFFFFF"/>
          <w:sz w:val="25"/>
          <w:szCs w:val="25"/>
        </w:rPr>
        <w:t>da queste sfide. "</w:t>
      </w:r>
      <w:r>
        <w:rPr>
          <w:rFonts w:ascii="Arial" w:eastAsia="Arial" w:hAnsi="Arial" w:cs="Arial"/>
          <w:b/>
          <w:bCs/>
          <w:color w:val="F3D569"/>
          <w:sz w:val="19"/>
          <w:szCs w:val="19"/>
        </w:rPr>
        <w:t>giugno 2021</w:t>
      </w:r>
    </w:p>
    <w:p w:rsidR="00B06CD2" w:rsidRDefault="006645F7">
      <w:pPr>
        <w:spacing w:line="20" w:lineRule="exact"/>
        <w:rPr>
          <w:sz w:val="20"/>
          <w:szCs w:val="20"/>
        </w:rPr>
      </w:pPr>
      <w:r>
        <w:rPr>
          <w:noProof/>
          <w:sz w:val="20"/>
          <w:szCs w:val="20"/>
        </w:rPr>
        <w:drawing>
          <wp:anchor distT="0" distB="0" distL="114300" distR="114300" simplePos="0" relativeHeight="251668480" behindDoc="1" locked="0" layoutInCell="0" allowOverlap="1">
            <wp:simplePos x="0" y="0"/>
            <wp:positionH relativeFrom="column">
              <wp:posOffset>0</wp:posOffset>
            </wp:positionH>
            <wp:positionV relativeFrom="paragraph">
              <wp:posOffset>-15240</wp:posOffset>
            </wp:positionV>
            <wp:extent cx="7561580" cy="9271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cstate="print">
                      <a:extLst/>
                    </a:blip>
                    <a:srcRect/>
                    <a:stretch>
                      <a:fillRect/>
                    </a:stretch>
                  </pic:blipFill>
                  <pic:spPr bwMode="auto">
                    <a:xfrm>
                      <a:off x="0" y="0"/>
                      <a:ext cx="7561580" cy="92710"/>
                    </a:xfrm>
                    <a:prstGeom prst="rect">
                      <a:avLst/>
                    </a:prstGeom>
                    <a:noFill/>
                  </pic:spPr>
                </pic:pic>
              </a:graphicData>
            </a:graphic>
          </wp:anchor>
        </w:drawing>
      </w:r>
    </w:p>
    <w:p w:rsidR="00B06CD2" w:rsidRDefault="00B06CD2">
      <w:pPr>
        <w:spacing w:line="335" w:lineRule="exact"/>
        <w:rPr>
          <w:sz w:val="20"/>
          <w:szCs w:val="20"/>
        </w:rPr>
      </w:pPr>
    </w:p>
    <w:p w:rsidR="00B06CD2" w:rsidRDefault="006645F7">
      <w:pPr>
        <w:ind w:right="280"/>
        <w:jc w:val="right"/>
        <w:rPr>
          <w:sz w:val="20"/>
          <w:szCs w:val="20"/>
        </w:rPr>
      </w:pPr>
      <w:r>
        <w:rPr>
          <w:rFonts w:ascii="Arial" w:eastAsia="Arial" w:hAnsi="Arial" w:cs="Arial"/>
          <w:b/>
          <w:bCs/>
          <w:color w:val="352E5A"/>
          <w:sz w:val="18"/>
          <w:szCs w:val="18"/>
        </w:rPr>
        <w:t xml:space="preserve">Maggiori </w:t>
      </w:r>
      <w:proofErr w:type="gramStart"/>
      <w:r>
        <w:rPr>
          <w:rFonts w:ascii="Arial" w:eastAsia="Arial" w:hAnsi="Arial" w:cs="Arial"/>
          <w:b/>
          <w:bCs/>
          <w:color w:val="352E5A"/>
          <w:sz w:val="18"/>
          <w:szCs w:val="18"/>
        </w:rPr>
        <w:t>informazioni ?</w:t>
      </w:r>
      <w:proofErr w:type="gramEnd"/>
    </w:p>
    <w:p w:rsidR="00B06CD2" w:rsidRDefault="00B06CD2">
      <w:pPr>
        <w:sectPr w:rsidR="00B06CD2">
          <w:pgSz w:w="11900" w:h="16838"/>
          <w:pgMar w:top="561" w:right="8" w:bottom="206" w:left="0" w:header="0" w:footer="0" w:gutter="0"/>
          <w:cols w:space="720" w:equalWidth="0">
            <w:col w:w="11900"/>
          </w:cols>
        </w:sectPr>
      </w:pPr>
    </w:p>
    <w:p w:rsidR="00B06CD2" w:rsidRDefault="00B06CD2">
      <w:pPr>
        <w:spacing w:line="172" w:lineRule="exact"/>
        <w:rPr>
          <w:sz w:val="20"/>
          <w:szCs w:val="20"/>
        </w:rPr>
      </w:pPr>
    </w:p>
    <w:p w:rsidR="00B06CD2" w:rsidRDefault="006645F7">
      <w:pPr>
        <w:ind w:left="5440"/>
        <w:rPr>
          <w:rFonts w:ascii="Arial" w:eastAsia="Arial" w:hAnsi="Arial" w:cs="Arial"/>
          <w:b/>
          <w:bCs/>
          <w:i/>
          <w:iCs/>
          <w:color w:val="4E4484"/>
          <w:sz w:val="12"/>
          <w:szCs w:val="12"/>
        </w:rPr>
      </w:pPr>
      <w:r>
        <w:rPr>
          <w:rFonts w:ascii="Arial" w:eastAsia="Arial" w:hAnsi="Arial" w:cs="Arial"/>
          <w:b/>
          <w:bCs/>
          <w:i/>
          <w:iCs/>
          <w:color w:val="4E4484"/>
          <w:sz w:val="12"/>
          <w:szCs w:val="12"/>
        </w:rPr>
        <w:t xml:space="preserve">Se sei interessato a un argomento in particolare, contattaci: </w:t>
      </w:r>
      <w:r>
        <w:rPr>
          <w:rFonts w:ascii="Arial" w:eastAsia="Arial" w:hAnsi="Arial" w:cs="Arial"/>
          <w:b/>
          <w:bCs/>
          <w:color w:val="0000FF"/>
          <w:sz w:val="12"/>
          <w:szCs w:val="12"/>
          <w:u w:val="single"/>
        </w:rPr>
        <w:t>info@european</w:t>
      </w:r>
      <w:hyperlink r:id="rId33">
        <w:r>
          <w:rPr>
            <w:rFonts w:ascii="Arial" w:eastAsia="Arial" w:hAnsi="Arial" w:cs="Arial"/>
            <w:b/>
            <w:bCs/>
            <w:color w:val="0000FF"/>
            <w:sz w:val="12"/>
            <w:szCs w:val="12"/>
            <w:u w:val="single"/>
          </w:rPr>
          <w:t>-left.org</w:t>
        </w:r>
      </w:hyperlink>
    </w:p>
    <w:sectPr w:rsidR="00B06CD2" w:rsidSect="00B06CD2">
      <w:type w:val="continuous"/>
      <w:pgSz w:w="11900" w:h="16838"/>
      <w:pgMar w:top="561" w:right="8" w:bottom="206" w:left="0" w:header="0" w:footer="0" w:gutter="0"/>
      <w:cols w:space="720" w:equalWidth="0">
        <w:col w:w="119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E1F29"/>
    <w:multiLevelType w:val="hybridMultilevel"/>
    <w:tmpl w:val="AEFC8B84"/>
    <w:lvl w:ilvl="0" w:tplc="F23A4DAE">
      <w:start w:val="1"/>
      <w:numFmt w:val="bullet"/>
      <w:lvlText w:val="&quot;"/>
      <w:lvlJc w:val="left"/>
    </w:lvl>
    <w:lvl w:ilvl="1" w:tplc="957C3374">
      <w:numFmt w:val="decimal"/>
      <w:lvlText w:val=""/>
      <w:lvlJc w:val="left"/>
    </w:lvl>
    <w:lvl w:ilvl="2" w:tplc="4A68DC7C">
      <w:numFmt w:val="decimal"/>
      <w:lvlText w:val=""/>
      <w:lvlJc w:val="left"/>
    </w:lvl>
    <w:lvl w:ilvl="3" w:tplc="38D253C6">
      <w:numFmt w:val="decimal"/>
      <w:lvlText w:val=""/>
      <w:lvlJc w:val="left"/>
    </w:lvl>
    <w:lvl w:ilvl="4" w:tplc="46907192">
      <w:numFmt w:val="decimal"/>
      <w:lvlText w:val=""/>
      <w:lvlJc w:val="left"/>
    </w:lvl>
    <w:lvl w:ilvl="5" w:tplc="4B7E8496">
      <w:numFmt w:val="decimal"/>
      <w:lvlText w:val=""/>
      <w:lvlJc w:val="left"/>
    </w:lvl>
    <w:lvl w:ilvl="6" w:tplc="D43CBD92">
      <w:numFmt w:val="decimal"/>
      <w:lvlText w:val=""/>
      <w:lvlJc w:val="left"/>
    </w:lvl>
    <w:lvl w:ilvl="7" w:tplc="1566532C">
      <w:numFmt w:val="decimal"/>
      <w:lvlText w:val=""/>
      <w:lvlJc w:val="left"/>
    </w:lvl>
    <w:lvl w:ilvl="8" w:tplc="45E49BCA">
      <w:numFmt w:val="decimal"/>
      <w:lvlText w:val=""/>
      <w:lvlJc w:val="left"/>
    </w:lvl>
  </w:abstractNum>
  <w:abstractNum w:abstractNumId="1" w15:restartNumberingAfterBreak="0">
    <w:nsid w:val="2AE8944A"/>
    <w:multiLevelType w:val="hybridMultilevel"/>
    <w:tmpl w:val="D9029FFE"/>
    <w:lvl w:ilvl="0" w:tplc="76E6BC08">
      <w:start w:val="1"/>
      <w:numFmt w:val="bullet"/>
      <w:lvlText w:val="•"/>
      <w:lvlJc w:val="left"/>
    </w:lvl>
    <w:lvl w:ilvl="1" w:tplc="F216DF3A">
      <w:numFmt w:val="decimal"/>
      <w:lvlText w:val=""/>
      <w:lvlJc w:val="left"/>
    </w:lvl>
    <w:lvl w:ilvl="2" w:tplc="3266C58A">
      <w:numFmt w:val="decimal"/>
      <w:lvlText w:val=""/>
      <w:lvlJc w:val="left"/>
    </w:lvl>
    <w:lvl w:ilvl="3" w:tplc="F3A6BB9E">
      <w:numFmt w:val="decimal"/>
      <w:lvlText w:val=""/>
      <w:lvlJc w:val="left"/>
    </w:lvl>
    <w:lvl w:ilvl="4" w:tplc="0EFAD430">
      <w:numFmt w:val="decimal"/>
      <w:lvlText w:val=""/>
      <w:lvlJc w:val="left"/>
    </w:lvl>
    <w:lvl w:ilvl="5" w:tplc="E208EC4E">
      <w:numFmt w:val="decimal"/>
      <w:lvlText w:val=""/>
      <w:lvlJc w:val="left"/>
    </w:lvl>
    <w:lvl w:ilvl="6" w:tplc="F4C259A4">
      <w:numFmt w:val="decimal"/>
      <w:lvlText w:val=""/>
      <w:lvlJc w:val="left"/>
    </w:lvl>
    <w:lvl w:ilvl="7" w:tplc="5FA8468C">
      <w:numFmt w:val="decimal"/>
      <w:lvlText w:val=""/>
      <w:lvlJc w:val="left"/>
    </w:lvl>
    <w:lvl w:ilvl="8" w:tplc="DF76706A">
      <w:numFmt w:val="decimal"/>
      <w:lvlText w:val=""/>
      <w:lvlJc w:val="left"/>
    </w:lvl>
  </w:abstractNum>
  <w:abstractNum w:abstractNumId="2" w15:restartNumberingAfterBreak="0">
    <w:nsid w:val="3D1B58BA"/>
    <w:multiLevelType w:val="hybridMultilevel"/>
    <w:tmpl w:val="4F68C736"/>
    <w:lvl w:ilvl="0" w:tplc="1006F8E2">
      <w:start w:val="1"/>
      <w:numFmt w:val="bullet"/>
      <w:lvlText w:val="-"/>
      <w:lvlJc w:val="left"/>
    </w:lvl>
    <w:lvl w:ilvl="1" w:tplc="B4BE4D7E">
      <w:numFmt w:val="decimal"/>
      <w:lvlText w:val=""/>
      <w:lvlJc w:val="left"/>
    </w:lvl>
    <w:lvl w:ilvl="2" w:tplc="5A1C6B28">
      <w:numFmt w:val="decimal"/>
      <w:lvlText w:val=""/>
      <w:lvlJc w:val="left"/>
    </w:lvl>
    <w:lvl w:ilvl="3" w:tplc="5B9CCD36">
      <w:numFmt w:val="decimal"/>
      <w:lvlText w:val=""/>
      <w:lvlJc w:val="left"/>
    </w:lvl>
    <w:lvl w:ilvl="4" w:tplc="3A3C7AD2">
      <w:numFmt w:val="decimal"/>
      <w:lvlText w:val=""/>
      <w:lvlJc w:val="left"/>
    </w:lvl>
    <w:lvl w:ilvl="5" w:tplc="4B9C37DA">
      <w:numFmt w:val="decimal"/>
      <w:lvlText w:val=""/>
      <w:lvlJc w:val="left"/>
    </w:lvl>
    <w:lvl w:ilvl="6" w:tplc="FADED54A">
      <w:numFmt w:val="decimal"/>
      <w:lvlText w:val=""/>
      <w:lvlJc w:val="left"/>
    </w:lvl>
    <w:lvl w:ilvl="7" w:tplc="154A2CD2">
      <w:numFmt w:val="decimal"/>
      <w:lvlText w:val=""/>
      <w:lvlJc w:val="left"/>
    </w:lvl>
    <w:lvl w:ilvl="8" w:tplc="D96EE6E6">
      <w:numFmt w:val="decimal"/>
      <w:lvlText w:val=""/>
      <w:lvlJc w:val="left"/>
    </w:lvl>
  </w:abstractNum>
  <w:abstractNum w:abstractNumId="3" w15:restartNumberingAfterBreak="0">
    <w:nsid w:val="46E87CCD"/>
    <w:multiLevelType w:val="hybridMultilevel"/>
    <w:tmpl w:val="09E61D1C"/>
    <w:lvl w:ilvl="0" w:tplc="21841F0A">
      <w:start w:val="1"/>
      <w:numFmt w:val="bullet"/>
      <w:lvlText w:val="È"/>
      <w:lvlJc w:val="left"/>
    </w:lvl>
    <w:lvl w:ilvl="1" w:tplc="17FA3F96">
      <w:numFmt w:val="decimal"/>
      <w:lvlText w:val=""/>
      <w:lvlJc w:val="left"/>
    </w:lvl>
    <w:lvl w:ilvl="2" w:tplc="B8704F06">
      <w:numFmt w:val="decimal"/>
      <w:lvlText w:val=""/>
      <w:lvlJc w:val="left"/>
    </w:lvl>
    <w:lvl w:ilvl="3" w:tplc="2E584E6E">
      <w:numFmt w:val="decimal"/>
      <w:lvlText w:val=""/>
      <w:lvlJc w:val="left"/>
    </w:lvl>
    <w:lvl w:ilvl="4" w:tplc="2A1E49EC">
      <w:numFmt w:val="decimal"/>
      <w:lvlText w:val=""/>
      <w:lvlJc w:val="left"/>
    </w:lvl>
    <w:lvl w:ilvl="5" w:tplc="530E902E">
      <w:numFmt w:val="decimal"/>
      <w:lvlText w:val=""/>
      <w:lvlJc w:val="left"/>
    </w:lvl>
    <w:lvl w:ilvl="6" w:tplc="CD76D198">
      <w:numFmt w:val="decimal"/>
      <w:lvlText w:val=""/>
      <w:lvlJc w:val="left"/>
    </w:lvl>
    <w:lvl w:ilvl="7" w:tplc="3692D51E">
      <w:numFmt w:val="decimal"/>
      <w:lvlText w:val=""/>
      <w:lvlJc w:val="left"/>
    </w:lvl>
    <w:lvl w:ilvl="8" w:tplc="66DEEC14">
      <w:numFmt w:val="decimal"/>
      <w:lvlText w:val=""/>
      <w:lvlJc w:val="left"/>
    </w:lvl>
  </w:abstractNum>
  <w:abstractNum w:abstractNumId="4" w15:restartNumberingAfterBreak="0">
    <w:nsid w:val="507ED7AB"/>
    <w:multiLevelType w:val="hybridMultilevel"/>
    <w:tmpl w:val="9AB6D322"/>
    <w:lvl w:ilvl="0" w:tplc="74A43FC6">
      <w:start w:val="1"/>
      <w:numFmt w:val="bullet"/>
      <w:lvlText w:val="è"/>
      <w:lvlJc w:val="left"/>
    </w:lvl>
    <w:lvl w:ilvl="1" w:tplc="201E7F94">
      <w:numFmt w:val="decimal"/>
      <w:lvlText w:val=""/>
      <w:lvlJc w:val="left"/>
    </w:lvl>
    <w:lvl w:ilvl="2" w:tplc="B8C61EF6">
      <w:numFmt w:val="decimal"/>
      <w:lvlText w:val=""/>
      <w:lvlJc w:val="left"/>
    </w:lvl>
    <w:lvl w:ilvl="3" w:tplc="378E9234">
      <w:numFmt w:val="decimal"/>
      <w:lvlText w:val=""/>
      <w:lvlJc w:val="left"/>
    </w:lvl>
    <w:lvl w:ilvl="4" w:tplc="789ECBBE">
      <w:numFmt w:val="decimal"/>
      <w:lvlText w:val=""/>
      <w:lvlJc w:val="left"/>
    </w:lvl>
    <w:lvl w:ilvl="5" w:tplc="CF465808">
      <w:numFmt w:val="decimal"/>
      <w:lvlText w:val=""/>
      <w:lvlJc w:val="left"/>
    </w:lvl>
    <w:lvl w:ilvl="6" w:tplc="9564872C">
      <w:numFmt w:val="decimal"/>
      <w:lvlText w:val=""/>
      <w:lvlJc w:val="left"/>
    </w:lvl>
    <w:lvl w:ilvl="7" w:tplc="14902232">
      <w:numFmt w:val="decimal"/>
      <w:lvlText w:val=""/>
      <w:lvlJc w:val="left"/>
    </w:lvl>
    <w:lvl w:ilvl="8" w:tplc="5E16D5E4">
      <w:numFmt w:val="decimal"/>
      <w:lvlText w:val=""/>
      <w:lvlJc w:val="left"/>
    </w:lvl>
  </w:abstractNum>
  <w:abstractNum w:abstractNumId="5" w15:restartNumberingAfterBreak="0">
    <w:nsid w:val="625558EC"/>
    <w:multiLevelType w:val="hybridMultilevel"/>
    <w:tmpl w:val="137E1584"/>
    <w:lvl w:ilvl="0" w:tplc="C0AE7FFC">
      <w:start w:val="1"/>
      <w:numFmt w:val="bullet"/>
      <w:lvlText w:val="&quot;"/>
      <w:lvlJc w:val="left"/>
    </w:lvl>
    <w:lvl w:ilvl="1" w:tplc="6A142104">
      <w:numFmt w:val="decimal"/>
      <w:lvlText w:val=""/>
      <w:lvlJc w:val="left"/>
    </w:lvl>
    <w:lvl w:ilvl="2" w:tplc="EAFA1BC4">
      <w:numFmt w:val="decimal"/>
      <w:lvlText w:val=""/>
      <w:lvlJc w:val="left"/>
    </w:lvl>
    <w:lvl w:ilvl="3" w:tplc="821C0236">
      <w:numFmt w:val="decimal"/>
      <w:lvlText w:val=""/>
      <w:lvlJc w:val="left"/>
    </w:lvl>
    <w:lvl w:ilvl="4" w:tplc="43C085DC">
      <w:numFmt w:val="decimal"/>
      <w:lvlText w:val=""/>
      <w:lvlJc w:val="left"/>
    </w:lvl>
    <w:lvl w:ilvl="5" w:tplc="B238863C">
      <w:numFmt w:val="decimal"/>
      <w:lvlText w:val=""/>
      <w:lvlJc w:val="left"/>
    </w:lvl>
    <w:lvl w:ilvl="6" w:tplc="54D4CF58">
      <w:numFmt w:val="decimal"/>
      <w:lvlText w:val=""/>
      <w:lvlJc w:val="left"/>
    </w:lvl>
    <w:lvl w:ilvl="7" w:tplc="079E8212">
      <w:numFmt w:val="decimal"/>
      <w:lvlText w:val=""/>
      <w:lvlJc w:val="left"/>
    </w:lvl>
    <w:lvl w:ilvl="8" w:tplc="62FE13EC">
      <w:numFmt w:val="decimal"/>
      <w:lvlText w:val=""/>
      <w:lvlJc w:val="left"/>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CD2"/>
    <w:rsid w:val="000213BC"/>
    <w:rsid w:val="00050E4C"/>
    <w:rsid w:val="00067D25"/>
    <w:rsid w:val="000E70E7"/>
    <w:rsid w:val="00162B55"/>
    <w:rsid w:val="00170927"/>
    <w:rsid w:val="00197F1F"/>
    <w:rsid w:val="001B27A7"/>
    <w:rsid w:val="001E35A8"/>
    <w:rsid w:val="00225720"/>
    <w:rsid w:val="00237D5B"/>
    <w:rsid w:val="002B7992"/>
    <w:rsid w:val="002C7627"/>
    <w:rsid w:val="003009BC"/>
    <w:rsid w:val="00334B57"/>
    <w:rsid w:val="00355E84"/>
    <w:rsid w:val="0038614F"/>
    <w:rsid w:val="00387DEF"/>
    <w:rsid w:val="00392E34"/>
    <w:rsid w:val="003A5D7F"/>
    <w:rsid w:val="003D6C13"/>
    <w:rsid w:val="00420A4E"/>
    <w:rsid w:val="0042677C"/>
    <w:rsid w:val="00470251"/>
    <w:rsid w:val="00471F39"/>
    <w:rsid w:val="004836E8"/>
    <w:rsid w:val="004A3106"/>
    <w:rsid w:val="0050126B"/>
    <w:rsid w:val="006011E3"/>
    <w:rsid w:val="006233CF"/>
    <w:rsid w:val="00663924"/>
    <w:rsid w:val="006645F7"/>
    <w:rsid w:val="0068497C"/>
    <w:rsid w:val="006A2A76"/>
    <w:rsid w:val="006E18DB"/>
    <w:rsid w:val="00795FDB"/>
    <w:rsid w:val="007F4E3B"/>
    <w:rsid w:val="00816DB0"/>
    <w:rsid w:val="00846429"/>
    <w:rsid w:val="009836EC"/>
    <w:rsid w:val="00996685"/>
    <w:rsid w:val="009E19C1"/>
    <w:rsid w:val="00A26CAF"/>
    <w:rsid w:val="00A520B1"/>
    <w:rsid w:val="00AA0C00"/>
    <w:rsid w:val="00AD0207"/>
    <w:rsid w:val="00B01692"/>
    <w:rsid w:val="00B06BB2"/>
    <w:rsid w:val="00B06CD2"/>
    <w:rsid w:val="00B352A3"/>
    <w:rsid w:val="00B75120"/>
    <w:rsid w:val="00BA5594"/>
    <w:rsid w:val="00BC2875"/>
    <w:rsid w:val="00BD397D"/>
    <w:rsid w:val="00C373CE"/>
    <w:rsid w:val="00C4113D"/>
    <w:rsid w:val="00C8147E"/>
    <w:rsid w:val="00CC2C3A"/>
    <w:rsid w:val="00CD28E1"/>
    <w:rsid w:val="00CE12E3"/>
    <w:rsid w:val="00D26EC2"/>
    <w:rsid w:val="00DE09DD"/>
    <w:rsid w:val="00E52CAE"/>
    <w:rsid w:val="00F737E2"/>
    <w:rsid w:val="00F94B96"/>
    <w:rsid w:val="00FB4494"/>
    <w:rsid w:val="00FD41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0A962F-6FFA-40C3-BFC8-D92891098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06CD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19.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hyperlink" Target="https://noprofitonpandemic.eu/" TargetMode="External"/><Relationship Id="rId17" Type="http://schemas.openxmlformats.org/officeDocument/2006/relationships/image" Target="media/image12.jpeg"/><Relationship Id="rId25" Type="http://schemas.openxmlformats.org/officeDocument/2006/relationships/image" Target="media/image18.jpeg"/><Relationship Id="rId33" Type="http://schemas.openxmlformats.org/officeDocument/2006/relationships/hyperlink" Target="mailto:info@european-left.org" TargetMode="Externa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hyperlink" Target="https://www.facebook.com/events/243783307142619" TargetMode="External"/><Relationship Id="rId29" Type="http://schemas.openxmlformats.org/officeDocument/2006/relationships/image" Target="media/image20.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hyperlink" Target="https://www.european-left.org/events/event/the-role-of-women-in-essential-jobs-le-role-des-femmes-dans-les-metiers-essentiels/" TargetMode="External"/><Relationship Id="rId32" Type="http://schemas.openxmlformats.org/officeDocument/2006/relationships/image" Target="media/image22.jpeg"/><Relationship Id="rId5" Type="http://schemas.openxmlformats.org/officeDocument/2006/relationships/image" Target="media/image1.jpeg"/><Relationship Id="rId15" Type="http://schemas.openxmlformats.org/officeDocument/2006/relationships/image" Target="media/image10.jpeg"/><Relationship Id="rId23" Type="http://schemas.openxmlformats.org/officeDocument/2006/relationships/image" Target="media/image17.jpeg"/><Relationship Id="rId28" Type="http://schemas.openxmlformats.org/officeDocument/2006/relationships/hyperlink" Target="https://gabrielperi.fr/initiatives/visioconference-afrique-europe/" TargetMode="External"/><Relationship Id="rId10" Type="http://schemas.openxmlformats.org/officeDocument/2006/relationships/image" Target="media/image6.jpeg"/><Relationship Id="rId19" Type="http://schemas.openxmlformats.org/officeDocument/2006/relationships/image" Target="media/image14.jpeg"/><Relationship Id="rId31" Type="http://schemas.openxmlformats.org/officeDocument/2006/relationships/image" Target="media/image21.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 Id="rId22" Type="http://schemas.openxmlformats.org/officeDocument/2006/relationships/image" Target="media/image16.jpeg"/><Relationship Id="rId27" Type="http://schemas.openxmlformats.org/officeDocument/2006/relationships/hyperlink" Target="https://www.european-left.org/events/event/seminaires-dete-du-pge-%ce%b5l-summer-seminars/" TargetMode="External"/><Relationship Id="rId30" Type="http://schemas.openxmlformats.org/officeDocument/2006/relationships/hyperlink" Target="http://www.european-left.org/" TargetMode="External"/><Relationship Id="rId35" Type="http://schemas.openxmlformats.org/officeDocument/2006/relationships/theme" Target="theme/theme1.xml"/><Relationship Id="rId8"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3162</Words>
  <Characters>18188</Characters>
  <Application>Microsoft Office Word</Application>
  <DocSecurity>0</DocSecurity>
  <Lines>245</Lines>
  <Paragraphs>48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Andrea</cp:lastModifiedBy>
  <cp:revision>2</cp:revision>
  <dcterms:created xsi:type="dcterms:W3CDTF">2021-07-02T08:20:00Z</dcterms:created>
  <dcterms:modified xsi:type="dcterms:W3CDTF">2021-07-02T08:20:00Z</dcterms:modified>
</cp:coreProperties>
</file>